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FB2" w:rsidRDefault="00ED5A2B">
      <w:pPr>
        <w:spacing w:after="0" w:line="240" w:lineRule="auto"/>
        <w:jc w:val="right"/>
        <w:rPr>
          <w:rFonts w:cs="Aharoni"/>
          <w:b/>
          <w:bCs/>
          <w:i/>
          <w:color w:val="943634"/>
          <w:sz w:val="56"/>
          <w:szCs w:val="56"/>
        </w:rPr>
      </w:pPr>
      <w:r>
        <w:rPr>
          <w:rFonts w:cs="Aharoni"/>
          <w:b/>
          <w:bCs/>
          <w:i/>
          <w:color w:val="943634"/>
          <w:sz w:val="56"/>
          <w:szCs w:val="56"/>
        </w:rPr>
        <w:t>Wentworth</w:t>
      </w:r>
    </w:p>
    <w:p w:rsidR="00634FB2" w:rsidRDefault="00ED5A2B">
      <w:pPr>
        <w:spacing w:after="0" w:line="360" w:lineRule="auto"/>
        <w:jc w:val="right"/>
        <w:rPr>
          <w:rFonts w:ascii="Arial Narrow" w:hAnsi="Arial Narrow" w:cs="Aharoni"/>
          <w:b/>
          <w:bCs/>
          <w:color w:val="4F81BD"/>
          <w:sz w:val="36"/>
          <w:szCs w:val="36"/>
        </w:rPr>
      </w:pPr>
      <w:r>
        <w:rPr>
          <w:rFonts w:ascii="Arial Narrow" w:hAnsi="Arial Narrow" w:cs="Aharoni"/>
          <w:b/>
          <w:bCs/>
          <w:color w:val="4F81BD"/>
          <w:sz w:val="36"/>
          <w:szCs w:val="36"/>
        </w:rPr>
        <w:t>Serving our community</w:t>
      </w:r>
    </w:p>
    <w:tbl>
      <w:tblPr>
        <w:tblStyle w:val="TableGrid"/>
        <w:tblW w:w="9498" w:type="dxa"/>
        <w:tblBorders>
          <w:top w:val="nil"/>
          <w:left w:val="nil"/>
          <w:bottom w:val="nil"/>
          <w:right w:val="nil"/>
          <w:insideH w:val="nil"/>
          <w:insideV w:val="nil"/>
        </w:tblBorders>
        <w:tblLook w:val="04A0" w:firstRow="1" w:lastRow="0" w:firstColumn="1" w:lastColumn="0" w:noHBand="0" w:noVBand="1"/>
        <w:tblCaption w:val="PSC_Role_InformationTable"/>
        <w:tblDescription w:val="PSC_Role_InformationTable"/>
      </w:tblPr>
      <w:tblGrid>
        <w:gridCol w:w="7038"/>
        <w:gridCol w:w="2460"/>
      </w:tblGrid>
      <w:tr w:rsidR="00634FB2">
        <w:trPr>
          <w:trHeight w:val="1337"/>
        </w:trPr>
        <w:tc>
          <w:tcPr>
            <w:tcW w:w="7038" w:type="dxa"/>
          </w:tcPr>
          <w:p w:rsidR="002E73DD" w:rsidRDefault="002E73DD">
            <w:pPr>
              <w:pStyle w:val="TitleSub"/>
              <w:spacing w:after="0"/>
              <w:rPr>
                <w:rFonts w:ascii="Arial" w:hAnsi="Arial" w:cs="Arial"/>
              </w:rPr>
            </w:pPr>
          </w:p>
          <w:p w:rsidR="005E4FE6" w:rsidRDefault="00ED5A2B">
            <w:pPr>
              <w:pStyle w:val="TitleSub"/>
              <w:spacing w:after="0"/>
              <w:rPr>
                <w:rFonts w:ascii="Arial" w:hAnsi="Arial" w:cs="Arial"/>
              </w:rPr>
            </w:pPr>
            <w:r>
              <w:rPr>
                <w:rFonts w:ascii="Arial" w:hAnsi="Arial" w:cs="Arial"/>
              </w:rPr>
              <w:t xml:space="preserve">Position Description </w:t>
            </w:r>
          </w:p>
          <w:p w:rsidR="00634FB2" w:rsidRDefault="00E74E18">
            <w:pPr>
              <w:pStyle w:val="TitleSub"/>
              <w:spacing w:after="0"/>
              <w:rPr>
                <w:rFonts w:ascii="Arial" w:hAnsi="Arial" w:cs="Arial"/>
              </w:rPr>
            </w:pPr>
            <w:r>
              <w:rPr>
                <w:rFonts w:ascii="Arial" w:hAnsi="Arial" w:cs="Arial"/>
              </w:rPr>
              <w:t>Team Leader – Library Services</w:t>
            </w:r>
          </w:p>
          <w:p w:rsidR="00634FB2" w:rsidRDefault="00634FB2">
            <w:pPr>
              <w:pStyle w:val="TitleSub"/>
              <w:spacing w:after="0"/>
              <w:rPr>
                <w:rFonts w:ascii="Arial" w:hAnsi="Arial" w:cs="Arial"/>
                <w:b/>
                <w:bCs/>
              </w:rPr>
            </w:pPr>
          </w:p>
        </w:tc>
        <w:tc>
          <w:tcPr>
            <w:tcW w:w="2460" w:type="dxa"/>
          </w:tcPr>
          <w:p w:rsidR="00634FB2" w:rsidRDefault="00634FB2">
            <w:pPr>
              <w:jc w:val="right"/>
            </w:pPr>
          </w:p>
          <w:p w:rsidR="00634FB2" w:rsidRDefault="00634FB2">
            <w:pPr>
              <w:jc w:val="right"/>
            </w:pPr>
          </w:p>
        </w:tc>
      </w:tr>
    </w:tbl>
    <w:tbl>
      <w:tblPr>
        <w:tblStyle w:val="PSCGreen"/>
        <w:tblW w:w="95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E5206"/>
        <w:tblLook w:val="04A0" w:firstRow="1" w:lastRow="0" w:firstColumn="1" w:lastColumn="0" w:noHBand="0" w:noVBand="1"/>
        <w:tblCaption w:val="PSC_Role_InformationTable"/>
        <w:tblDescription w:val="PSC_Role_InformationTable"/>
      </w:tblPr>
      <w:tblGrid>
        <w:gridCol w:w="5019"/>
        <w:gridCol w:w="4536"/>
      </w:tblGrid>
      <w:tr w:rsidR="00634FB2" w:rsidTr="00634FB2">
        <w:trPr>
          <w:cnfStyle w:val="100000000000" w:firstRow="1" w:lastRow="0" w:firstColumn="0" w:lastColumn="0" w:oddVBand="0" w:evenVBand="0" w:oddHBand="0" w:evenHBand="0" w:firstRowFirstColumn="0" w:firstRowLastColumn="0" w:lastRowFirstColumn="0" w:lastRowLastColumn="0"/>
        </w:trPr>
        <w:tc>
          <w:tcPr>
            <w:tcW w:w="5019" w:type="dxa"/>
            <w:tcBorders>
              <w:top w:val="single" w:sz="8" w:space="0" w:color="FFFFFF"/>
              <w:bottom w:val="single" w:sz="6" w:space="0" w:color="FFFFFF"/>
              <w:right w:val="single" w:sz="4"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Directorate</w:t>
            </w:r>
          </w:p>
        </w:tc>
        <w:tc>
          <w:tcPr>
            <w:tcW w:w="4536" w:type="dxa"/>
            <w:tcBorders>
              <w:top w:val="single" w:sz="8" w:space="0" w:color="FFFFFF"/>
              <w:left w:val="single" w:sz="4" w:space="0" w:color="FFFFFF"/>
              <w:bottom w:val="single" w:sz="6" w:space="0" w:color="FFFFFF"/>
            </w:tcBorders>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5E4FE6">
              <w:rPr>
                <w:rFonts w:ascii="Calibri" w:hAnsi="Calibri"/>
                <w:b/>
                <w:bCs/>
                <w:sz w:val="24"/>
                <w:szCs w:val="24"/>
              </w:rPr>
              <w:t>Office of the General Manager</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 xml:space="preserve">Location </w:t>
            </w:r>
          </w:p>
        </w:tc>
        <w:tc>
          <w:tcPr>
            <w:tcW w:w="4536" w:type="dxa"/>
            <w:shd w:val="clear" w:color="auto" w:fill="DE5206"/>
            <w:tcMar>
              <w:top w:w="85" w:type="dxa"/>
              <w:bottom w:w="85" w:type="dxa"/>
            </w:tcMar>
            <w:vAlign w:val="center"/>
          </w:tcPr>
          <w:p w:rsidR="00634FB2" w:rsidRPr="00987C09" w:rsidRDefault="00ED5A2B">
            <w:pPr>
              <w:pStyle w:val="TableTextWhite"/>
              <w:ind w:right="310"/>
              <w:rPr>
                <w:rFonts w:asciiTheme="minorHAnsi" w:hAnsiTheme="minorHAnsi" w:cstheme="minorHAnsi"/>
                <w:sz w:val="24"/>
                <w:szCs w:val="24"/>
              </w:rPr>
            </w:pPr>
            <w:r>
              <w:rPr>
                <w:rFonts w:ascii="Calibri" w:hAnsi="Calibri"/>
                <w:sz w:val="24"/>
                <w:szCs w:val="24"/>
              </w:rPr>
              <w:t xml:space="preserve"> </w:t>
            </w:r>
            <w:r w:rsidR="00E74E18" w:rsidRPr="00E74E18">
              <w:rPr>
                <w:rFonts w:ascii="Calibri" w:hAnsi="Calibri"/>
                <w:b/>
                <w:sz w:val="24"/>
                <w:szCs w:val="24"/>
              </w:rPr>
              <w:t>Prim</w:t>
            </w:r>
            <w:r w:rsidR="00E74E18">
              <w:rPr>
                <w:rFonts w:ascii="Calibri" w:hAnsi="Calibri"/>
                <w:b/>
                <w:sz w:val="24"/>
                <w:szCs w:val="24"/>
              </w:rPr>
              <w:t xml:space="preserve">arily based at Council’s </w:t>
            </w:r>
            <w:r w:rsidRPr="00987C09">
              <w:rPr>
                <w:rFonts w:asciiTheme="minorHAnsi" w:hAnsiTheme="minorHAnsi" w:cstheme="minorHAnsi"/>
                <w:b/>
                <w:bCs/>
                <w:sz w:val="24"/>
              </w:rPr>
              <w:t>Wentworth</w:t>
            </w:r>
            <w:r w:rsidR="00E74E18">
              <w:rPr>
                <w:rFonts w:asciiTheme="minorHAnsi" w:hAnsiTheme="minorHAnsi" w:cstheme="minorHAnsi"/>
                <w:b/>
                <w:bCs/>
                <w:sz w:val="24"/>
              </w:rPr>
              <w:t xml:space="preserve"> site and alternate locations as operationally necessary.</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Classification/Grade/Band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36272B">
              <w:rPr>
                <w:rFonts w:ascii="Calibri" w:hAnsi="Calibri"/>
                <w:b/>
                <w:bCs/>
                <w:sz w:val="24"/>
                <w:szCs w:val="24"/>
              </w:rPr>
              <w:t>PS3 2A – 3A</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Position Code</w:t>
            </w:r>
          </w:p>
        </w:tc>
        <w:tc>
          <w:tcPr>
            <w:tcW w:w="4536" w:type="dxa"/>
            <w:shd w:val="clear" w:color="auto" w:fill="DE5206"/>
            <w:tcMar>
              <w:top w:w="85" w:type="dxa"/>
              <w:bottom w:w="85" w:type="dxa"/>
            </w:tcMar>
            <w:vAlign w:val="center"/>
          </w:tcPr>
          <w:p w:rsidR="00634FB2" w:rsidRPr="0036272B" w:rsidRDefault="0036272B">
            <w:pPr>
              <w:pStyle w:val="TableTextWhite"/>
              <w:ind w:right="310"/>
              <w:rPr>
                <w:rFonts w:ascii="Calibri" w:hAnsi="Calibri"/>
                <w:b/>
                <w:sz w:val="24"/>
                <w:szCs w:val="24"/>
              </w:rPr>
            </w:pPr>
            <w:r>
              <w:rPr>
                <w:rFonts w:ascii="Calibri" w:hAnsi="Calibri"/>
                <w:b/>
                <w:sz w:val="24"/>
                <w:szCs w:val="24"/>
              </w:rPr>
              <w:t xml:space="preserve"> </w:t>
            </w:r>
            <w:r w:rsidRPr="0036272B">
              <w:rPr>
                <w:rFonts w:ascii="Calibri" w:hAnsi="Calibri"/>
                <w:b/>
                <w:sz w:val="24"/>
                <w:szCs w:val="24"/>
              </w:rPr>
              <w:t>R2021/06</w:t>
            </w:r>
          </w:p>
        </w:tc>
      </w:tr>
      <w:tr w:rsidR="00634FB2" w:rsidTr="00634FB2">
        <w:tc>
          <w:tcPr>
            <w:tcW w:w="5019" w:type="dxa"/>
            <w:shd w:val="clear" w:color="auto" w:fill="DE5206"/>
            <w:tcMar>
              <w:top w:w="85" w:type="dxa"/>
              <w:bottom w:w="85" w:type="dxa"/>
            </w:tcMar>
            <w:vAlign w:val="center"/>
          </w:tcPr>
          <w:p w:rsidR="00634FB2" w:rsidRDefault="00ED5A2B">
            <w:pPr>
              <w:pStyle w:val="TableTextWhite"/>
              <w:ind w:right="310"/>
              <w:rPr>
                <w:rFonts w:ascii="Calibri" w:hAnsi="Calibri"/>
                <w:b/>
                <w:bCs/>
                <w:sz w:val="24"/>
                <w:szCs w:val="24"/>
              </w:rPr>
            </w:pPr>
            <w:r>
              <w:rPr>
                <w:rFonts w:ascii="Calibri" w:hAnsi="Calibri"/>
                <w:b/>
                <w:bCs/>
                <w:sz w:val="24"/>
                <w:szCs w:val="24"/>
              </w:rPr>
              <w:t>Date position description approved</w:t>
            </w:r>
          </w:p>
        </w:tc>
        <w:tc>
          <w:tcPr>
            <w:tcW w:w="4536" w:type="dxa"/>
            <w:shd w:val="clear" w:color="auto" w:fill="DE5206"/>
            <w:tcMar>
              <w:top w:w="85" w:type="dxa"/>
              <w:bottom w:w="85" w:type="dxa"/>
            </w:tcMar>
            <w:vAlign w:val="center"/>
          </w:tcPr>
          <w:p w:rsidR="00634FB2" w:rsidRDefault="00ED5A2B">
            <w:pPr>
              <w:pStyle w:val="TableTextWhite"/>
              <w:ind w:right="310"/>
              <w:rPr>
                <w:rFonts w:ascii="Calibri" w:hAnsi="Calibri"/>
                <w:sz w:val="24"/>
                <w:szCs w:val="24"/>
              </w:rPr>
            </w:pPr>
            <w:r>
              <w:rPr>
                <w:rFonts w:ascii="Calibri" w:hAnsi="Calibri"/>
                <w:b/>
                <w:bCs/>
                <w:sz w:val="24"/>
                <w:szCs w:val="24"/>
              </w:rPr>
              <w:t xml:space="preserve"> </w:t>
            </w:r>
            <w:r w:rsidR="00E74E18">
              <w:rPr>
                <w:rFonts w:ascii="Calibri" w:hAnsi="Calibri"/>
                <w:b/>
                <w:bCs/>
                <w:sz w:val="24"/>
                <w:szCs w:val="24"/>
              </w:rPr>
              <w:t>March 2021</w:t>
            </w:r>
          </w:p>
        </w:tc>
      </w:tr>
    </w:tbl>
    <w:p w:rsidR="00634FB2" w:rsidRDefault="00634FB2">
      <w:pPr>
        <w:tabs>
          <w:tab w:val="left" w:pos="2925"/>
        </w:tabs>
        <w:ind w:right="310"/>
        <w:rPr>
          <w:rStyle w:val="Heading1Char"/>
          <w:rFonts w:eastAsia="Calibri"/>
        </w:rPr>
      </w:pPr>
    </w:p>
    <w:p w:rsidR="00634FB2" w:rsidRDefault="00ED5A2B">
      <w:pPr>
        <w:pStyle w:val="Heading1"/>
        <w:rPr>
          <w:rStyle w:val="Heading1Char"/>
          <w:rFonts w:eastAsia="Calibri"/>
          <w:b/>
          <w:bCs/>
        </w:rPr>
      </w:pPr>
      <w:r>
        <w:rPr>
          <w:rStyle w:val="Heading1Char"/>
          <w:rFonts w:eastAsia="Calibri"/>
          <w:b/>
          <w:bCs/>
        </w:rPr>
        <w:t>Council overview</w:t>
      </w:r>
    </w:p>
    <w:p w:rsidR="00634FB2" w:rsidRDefault="00ED5A2B">
      <w:pPr>
        <w:spacing w:after="0"/>
        <w:rPr>
          <w:rFonts w:ascii="Arial" w:hAnsi="Arial" w:cs="Arial"/>
        </w:rPr>
      </w:pPr>
      <w:r>
        <w:rPr>
          <w:rFonts w:ascii="Arial" w:hAnsi="Arial" w:cs="Arial"/>
        </w:rPr>
        <w:t xml:space="preserve">The Wentworth Shire </w:t>
      </w:r>
      <w:r w:rsidR="006450F0">
        <w:rPr>
          <w:rFonts w:ascii="Arial" w:hAnsi="Arial" w:cs="Arial"/>
        </w:rPr>
        <w:t>Local Government Area</w:t>
      </w:r>
      <w:r>
        <w:rPr>
          <w:rFonts w:ascii="Arial" w:hAnsi="Arial" w:cs="Arial"/>
        </w:rPr>
        <w:t xml:space="preserve"> </w:t>
      </w:r>
      <w:r w:rsidR="0064432F">
        <w:rPr>
          <w:rFonts w:ascii="Arial" w:hAnsi="Arial" w:cs="Arial"/>
        </w:rPr>
        <w:t>has a population of nearly 8,000 and covers approximately 26,000 square kilometres</w:t>
      </w:r>
      <w:r w:rsidR="0064432F" w:rsidRPr="0064432F">
        <w:rPr>
          <w:rFonts w:ascii="Arial" w:hAnsi="Arial" w:cs="Arial"/>
        </w:rPr>
        <w:t xml:space="preserve"> </w:t>
      </w:r>
      <w:r w:rsidR="0064432F">
        <w:rPr>
          <w:rFonts w:ascii="Arial" w:hAnsi="Arial" w:cs="Arial"/>
        </w:rPr>
        <w:t xml:space="preserve">making our region one of the most sparsely populated rural council areas. It incorporates the </w:t>
      </w:r>
      <w:r>
        <w:rPr>
          <w:rFonts w:ascii="Arial" w:hAnsi="Arial" w:cs="Arial"/>
        </w:rPr>
        <w:t xml:space="preserve">following towns and irrigation areas; Wentworth, Dareton, </w:t>
      </w:r>
      <w:proofErr w:type="spellStart"/>
      <w:r>
        <w:rPr>
          <w:rFonts w:ascii="Arial" w:hAnsi="Arial" w:cs="Arial"/>
        </w:rPr>
        <w:t>Coomealla</w:t>
      </w:r>
      <w:proofErr w:type="spellEnd"/>
      <w:r>
        <w:rPr>
          <w:rFonts w:ascii="Arial" w:hAnsi="Arial" w:cs="Arial"/>
        </w:rPr>
        <w:t xml:space="preserve">, Pomona, Mourquong, Monak, Trentham Cliffs, Pooncarie, Buronga, Gol </w:t>
      </w:r>
      <w:proofErr w:type="spellStart"/>
      <w:r>
        <w:rPr>
          <w:rFonts w:ascii="Arial" w:hAnsi="Arial" w:cs="Arial"/>
        </w:rPr>
        <w:t>Gol</w:t>
      </w:r>
      <w:proofErr w:type="spellEnd"/>
      <w:r>
        <w:rPr>
          <w:rFonts w:ascii="Arial" w:hAnsi="Arial" w:cs="Arial"/>
        </w:rPr>
        <w:t>, Ellerslie and Curlwaa</w:t>
      </w:r>
      <w:r w:rsidR="0064432F">
        <w:rPr>
          <w:rFonts w:ascii="Arial" w:hAnsi="Arial" w:cs="Arial"/>
        </w:rPr>
        <w:t xml:space="preserve">. </w:t>
      </w:r>
      <w:r>
        <w:rPr>
          <w:rFonts w:ascii="Arial" w:hAnsi="Arial" w:cs="Arial"/>
        </w:rPr>
        <w:t>Wentworth Shire Council manages one of the largest road networks in New South Wales (NSW), responsible for maintaining 2139 kilometres of roads, with over 519 km of these sealed.</w:t>
      </w:r>
      <w:r w:rsidR="0064432F">
        <w:rPr>
          <w:rFonts w:ascii="Arial" w:hAnsi="Arial" w:cs="Arial"/>
        </w:rPr>
        <w:t xml:space="preserve"> </w:t>
      </w:r>
      <w:r>
        <w:rPr>
          <w:rFonts w:ascii="Arial" w:hAnsi="Arial" w:cs="Arial"/>
        </w:rPr>
        <w:t>The Wentworth Shire Council Chambers, main office and works depot, library, town hall and Visitor Information Centre are all located in Wentworth.</w:t>
      </w:r>
      <w:r w:rsidR="00E74E18">
        <w:rPr>
          <w:rFonts w:ascii="Arial" w:hAnsi="Arial" w:cs="Arial"/>
        </w:rPr>
        <w:t xml:space="preserve"> Library services are also delivered at Council’s Midway Centre</w:t>
      </w:r>
      <w:r w:rsidR="00982D75">
        <w:rPr>
          <w:rFonts w:ascii="Arial" w:hAnsi="Arial" w:cs="Arial"/>
        </w:rPr>
        <w:t xml:space="preserve"> </w:t>
      </w:r>
      <w:r w:rsidR="00E74E18">
        <w:rPr>
          <w:rFonts w:ascii="Arial" w:hAnsi="Arial" w:cs="Arial"/>
        </w:rPr>
        <w:t>Buronga</w:t>
      </w:r>
      <w:r w:rsidR="00982D75">
        <w:rPr>
          <w:rFonts w:ascii="Arial" w:hAnsi="Arial" w:cs="Arial"/>
        </w:rPr>
        <w:t>, Dareton</w:t>
      </w:r>
      <w:bookmarkStart w:id="0" w:name="_GoBack"/>
      <w:bookmarkEnd w:id="0"/>
      <w:r w:rsidR="00E74E18">
        <w:rPr>
          <w:rFonts w:ascii="Arial" w:hAnsi="Arial" w:cs="Arial"/>
        </w:rPr>
        <w:t xml:space="preserve"> and Pooncarie outreach facility.</w:t>
      </w:r>
    </w:p>
    <w:p w:rsidR="00E74E18" w:rsidRDefault="00E74E18">
      <w:pPr>
        <w:spacing w:after="0"/>
        <w:rPr>
          <w:rFonts w:ascii="Arial" w:hAnsi="Arial" w:cs="Arial"/>
        </w:rPr>
      </w:pPr>
    </w:p>
    <w:p w:rsidR="00E74E18" w:rsidRPr="0064432F" w:rsidRDefault="00E74E18" w:rsidP="0064432F">
      <w:pPr>
        <w:rPr>
          <w:rFonts w:ascii="Arial" w:hAnsi="Arial" w:cs="Arial"/>
          <w:color w:val="1C1C1C"/>
        </w:rPr>
      </w:pPr>
      <w:r>
        <w:rPr>
          <w:rFonts w:ascii="Arial" w:hAnsi="Arial" w:cs="Arial"/>
        </w:rPr>
        <w:t>Council has secured significant external funding in the past two years and has a number of projects in progress including the creation of a new visitor information/interpretive centre and library</w:t>
      </w:r>
      <w:r w:rsidR="0064432F">
        <w:rPr>
          <w:rFonts w:ascii="Arial" w:hAnsi="Arial" w:cs="Arial"/>
        </w:rPr>
        <w:t>. As Team Leader you will have the opportunity to be part of the project team to bring the new Wentworth Library to life.</w:t>
      </w:r>
      <w:r w:rsidR="0064432F">
        <w:rPr>
          <w:rFonts w:ascii="Arial" w:hAnsi="Arial" w:cs="Arial"/>
          <w:color w:val="1C1C1C"/>
        </w:rPr>
        <w:t xml:space="preserve"> This role offers </w:t>
      </w:r>
      <w:r>
        <w:rPr>
          <w:rFonts w:ascii="Arial" w:hAnsi="Arial" w:cs="Arial"/>
        </w:rPr>
        <w:t xml:space="preserve">plenty of scope for the right candidate, so if </w:t>
      </w:r>
      <w:r w:rsidRPr="00655008">
        <w:rPr>
          <w:rFonts w:ascii="Arial" w:hAnsi="Arial" w:cs="Arial"/>
        </w:rPr>
        <w:t xml:space="preserve">you're ready for a rewarding career </w:t>
      </w:r>
      <w:r>
        <w:rPr>
          <w:rFonts w:ascii="Arial" w:hAnsi="Arial" w:cs="Arial"/>
        </w:rPr>
        <w:t>with an ‘</w:t>
      </w:r>
      <w:r w:rsidRPr="003D01C8">
        <w:rPr>
          <w:rFonts w:ascii="Arial" w:hAnsi="Arial" w:cs="Arial"/>
          <w:i/>
        </w:rPr>
        <w:t>on the move’</w:t>
      </w:r>
      <w:r>
        <w:rPr>
          <w:rFonts w:ascii="Arial" w:hAnsi="Arial" w:cs="Arial"/>
        </w:rPr>
        <w:t xml:space="preserve"> Council – look no further!</w:t>
      </w:r>
      <w:r w:rsidRPr="00655008">
        <w:rPr>
          <w:rFonts w:ascii="Arial" w:hAnsi="Arial" w:cs="Arial"/>
        </w:rPr>
        <w:br/>
      </w:r>
    </w:p>
    <w:p w:rsidR="00E74E18" w:rsidRDefault="00E74E18">
      <w:pPr>
        <w:spacing w:after="0"/>
        <w:rPr>
          <w:rFonts w:ascii="Arial" w:hAnsi="Arial" w:cs="Arial"/>
        </w:rPr>
      </w:pPr>
    </w:p>
    <w:p w:rsidR="00634FB2" w:rsidRDefault="00ED5A2B">
      <w:pPr>
        <w:pStyle w:val="Heading1"/>
        <w:rPr>
          <w:rStyle w:val="Heading1Char"/>
          <w:rFonts w:eastAsia="Calibri"/>
          <w:b/>
          <w:bCs/>
        </w:rPr>
      </w:pPr>
      <w:r>
        <w:rPr>
          <w:rStyle w:val="Heading1Char"/>
          <w:rFonts w:eastAsia="Calibri"/>
          <w:b/>
          <w:bCs/>
        </w:rPr>
        <w:lastRenderedPageBreak/>
        <w:t>Council values</w:t>
      </w:r>
    </w:p>
    <w:p w:rsidR="00DB52D4" w:rsidRDefault="00DB52D4" w:rsidP="00DB52D4">
      <w:pPr>
        <w:pStyle w:val="ListParagraph"/>
        <w:numPr>
          <w:ilvl w:val="0"/>
          <w:numId w:val="27"/>
        </w:numPr>
        <w:tabs>
          <w:tab w:val="left" w:pos="2925"/>
        </w:tabs>
        <w:spacing w:before="200"/>
        <w:rPr>
          <w:rFonts w:ascii="Arial" w:hAnsi="Arial" w:cs="Arial"/>
        </w:rPr>
      </w:pPr>
      <w:r>
        <w:rPr>
          <w:rFonts w:ascii="Arial" w:hAnsi="Arial" w:cs="Arial"/>
        </w:rPr>
        <w:t xml:space="preserve">Honesty and Integrity.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A</w:t>
      </w:r>
      <w:r w:rsidR="00DB52D4">
        <w:rPr>
          <w:rFonts w:ascii="Arial" w:hAnsi="Arial" w:cs="Arial"/>
        </w:rPr>
        <w:t>ccountability and Transparency.</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 xml:space="preserve">Respect. </w:t>
      </w:r>
    </w:p>
    <w:p w:rsidR="00DB52D4" w:rsidRDefault="00ED5A2B" w:rsidP="00DB52D4">
      <w:pPr>
        <w:pStyle w:val="ListParagraph"/>
        <w:numPr>
          <w:ilvl w:val="0"/>
          <w:numId w:val="27"/>
        </w:numPr>
        <w:tabs>
          <w:tab w:val="left" w:pos="2925"/>
        </w:tabs>
        <w:spacing w:before="200"/>
        <w:rPr>
          <w:rFonts w:ascii="Arial" w:hAnsi="Arial" w:cs="Arial"/>
        </w:rPr>
      </w:pPr>
      <w:r w:rsidRPr="00DB52D4">
        <w:rPr>
          <w:rFonts w:ascii="Arial" w:hAnsi="Arial" w:cs="Arial"/>
        </w:rPr>
        <w:t>Quality.</w:t>
      </w:r>
    </w:p>
    <w:p w:rsidR="00DB52D4" w:rsidRPr="0064432F" w:rsidRDefault="00DB52D4" w:rsidP="00DB52D4">
      <w:pPr>
        <w:pStyle w:val="ListParagraph"/>
        <w:numPr>
          <w:ilvl w:val="0"/>
          <w:numId w:val="27"/>
        </w:numPr>
        <w:tabs>
          <w:tab w:val="left" w:pos="2925"/>
        </w:tabs>
        <w:spacing w:before="200"/>
        <w:rPr>
          <w:rFonts w:ascii="Arial" w:hAnsi="Arial" w:cs="Arial"/>
        </w:rPr>
      </w:pPr>
      <w:r>
        <w:rPr>
          <w:rFonts w:ascii="Arial" w:hAnsi="Arial" w:cs="Arial"/>
        </w:rPr>
        <w:t>C</w:t>
      </w:r>
      <w:r w:rsidR="00ED5A2B" w:rsidRPr="00DB52D4">
        <w:rPr>
          <w:rFonts w:ascii="Arial" w:hAnsi="Arial" w:cs="Arial"/>
        </w:rPr>
        <w:t>ommitment.</w:t>
      </w:r>
      <w:r w:rsidR="00ED5A2B">
        <w:t xml:space="preserve"> </w:t>
      </w:r>
    </w:p>
    <w:p w:rsidR="00634FB2" w:rsidRDefault="00ED5A2B">
      <w:pPr>
        <w:pStyle w:val="Heading1"/>
        <w:rPr>
          <w:rStyle w:val="Heading1Char"/>
          <w:rFonts w:eastAsia="Calibri"/>
          <w:b/>
          <w:bCs/>
        </w:rPr>
      </w:pPr>
      <w:r>
        <w:rPr>
          <w:rStyle w:val="Heading1Char"/>
          <w:rFonts w:eastAsia="Calibri"/>
          <w:b/>
          <w:bCs/>
        </w:rPr>
        <w:t>Primary purpose of the position</w:t>
      </w:r>
    </w:p>
    <w:p w:rsidR="00E74E18" w:rsidRDefault="006450F0" w:rsidP="006450F0">
      <w:pPr>
        <w:rPr>
          <w:rFonts w:ascii="Arial" w:hAnsi="Arial" w:cs="Arial"/>
        </w:rPr>
      </w:pPr>
      <w:r w:rsidRPr="006450F0">
        <w:rPr>
          <w:rFonts w:ascii="Arial" w:hAnsi="Arial" w:cs="Arial"/>
        </w:rPr>
        <w:t xml:space="preserve">The </w:t>
      </w:r>
      <w:r w:rsidR="00E74E18">
        <w:rPr>
          <w:rFonts w:ascii="Arial" w:hAnsi="Arial" w:cs="Arial"/>
        </w:rPr>
        <w:t xml:space="preserve">Team Leader – Library Services will provide innovative, engaging and customer focused public library services that are responsive to the needs and aspiration of the community.  The team leader will develop a strong cohesive and enthusiastic team, through professional, innovative and progressive management expertise. </w:t>
      </w:r>
    </w:p>
    <w:p w:rsidR="00E54D78" w:rsidRPr="00987C09" w:rsidRDefault="00E54D78" w:rsidP="00987C09">
      <w:pPr>
        <w:rPr>
          <w:b/>
          <w:sz w:val="32"/>
          <w:szCs w:val="32"/>
        </w:rPr>
      </w:pPr>
      <w:r w:rsidRPr="00987C09">
        <w:rPr>
          <w:b/>
          <w:color w:val="002060"/>
          <w:sz w:val="32"/>
          <w:szCs w:val="32"/>
        </w:rPr>
        <w:t>Duties</w:t>
      </w:r>
    </w:p>
    <w:p w:rsidR="00CF1000" w:rsidRDefault="00CF1000" w:rsidP="00CF1000">
      <w:pPr>
        <w:pStyle w:val="BodyText"/>
        <w:numPr>
          <w:ilvl w:val="0"/>
          <w:numId w:val="37"/>
        </w:numPr>
        <w:rPr>
          <w:rFonts w:cs="Arial"/>
          <w:sz w:val="22"/>
          <w:szCs w:val="22"/>
          <w:lang w:val="en-GB"/>
        </w:rPr>
      </w:pPr>
      <w:r w:rsidRPr="00CF1000">
        <w:rPr>
          <w:rFonts w:cs="Arial"/>
          <w:sz w:val="22"/>
          <w:szCs w:val="22"/>
          <w:lang w:val="en-GB"/>
        </w:rPr>
        <w:t>Supervise</w:t>
      </w:r>
      <w:r>
        <w:rPr>
          <w:rFonts w:cs="Arial"/>
          <w:sz w:val="22"/>
          <w:szCs w:val="22"/>
          <w:lang w:val="en-GB"/>
        </w:rPr>
        <w:t xml:space="preserve"> and develop a responsive library service</w:t>
      </w:r>
      <w:r w:rsidR="00745D15">
        <w:rPr>
          <w:rFonts w:cs="Arial"/>
          <w:sz w:val="22"/>
          <w:szCs w:val="22"/>
          <w:lang w:val="en-GB"/>
        </w:rPr>
        <w:t>.</w:t>
      </w:r>
    </w:p>
    <w:p w:rsidR="00CF1000" w:rsidRDefault="00CF1000" w:rsidP="00CF1000">
      <w:pPr>
        <w:pStyle w:val="BodyText"/>
        <w:numPr>
          <w:ilvl w:val="0"/>
          <w:numId w:val="37"/>
        </w:numPr>
        <w:rPr>
          <w:rFonts w:cs="Arial"/>
          <w:sz w:val="22"/>
          <w:szCs w:val="22"/>
          <w:lang w:val="en-GB"/>
        </w:rPr>
      </w:pPr>
      <w:r>
        <w:rPr>
          <w:rFonts w:cs="Arial"/>
          <w:sz w:val="22"/>
          <w:szCs w:val="22"/>
          <w:lang w:val="en-GB"/>
        </w:rPr>
        <w:t>Deliver leadership that successfully manages change while engaging, developing and involving staff.</w:t>
      </w:r>
    </w:p>
    <w:p w:rsidR="00CF1000" w:rsidRDefault="00CF1000" w:rsidP="00CF1000">
      <w:pPr>
        <w:pStyle w:val="BodyText"/>
        <w:numPr>
          <w:ilvl w:val="0"/>
          <w:numId w:val="37"/>
        </w:numPr>
        <w:rPr>
          <w:rFonts w:cs="Arial"/>
          <w:sz w:val="22"/>
          <w:szCs w:val="22"/>
          <w:lang w:val="en-GB"/>
        </w:rPr>
      </w:pPr>
      <w:r>
        <w:rPr>
          <w:rFonts w:cs="Arial"/>
          <w:sz w:val="22"/>
          <w:szCs w:val="22"/>
          <w:lang w:val="en-GB"/>
        </w:rPr>
        <w:t xml:space="preserve">Develop and implement innovative library strategic plans (including identification of </w:t>
      </w:r>
      <w:r w:rsidR="00745D15">
        <w:rPr>
          <w:rFonts w:cs="Arial"/>
          <w:sz w:val="22"/>
          <w:szCs w:val="22"/>
          <w:lang w:val="en-GB"/>
        </w:rPr>
        <w:t>potential of future service delivery), policies, program and procedures in accordance with community needs and Council’s strategic objectives.</w:t>
      </w:r>
    </w:p>
    <w:p w:rsidR="00CF1000" w:rsidRDefault="00745D15" w:rsidP="00CF1000">
      <w:pPr>
        <w:pStyle w:val="BodyText"/>
        <w:numPr>
          <w:ilvl w:val="0"/>
          <w:numId w:val="37"/>
        </w:numPr>
        <w:rPr>
          <w:rFonts w:cs="Arial"/>
          <w:sz w:val="22"/>
          <w:szCs w:val="22"/>
          <w:lang w:val="en-GB"/>
        </w:rPr>
      </w:pPr>
      <w:r>
        <w:rPr>
          <w:rFonts w:cs="Arial"/>
          <w:sz w:val="22"/>
          <w:szCs w:val="22"/>
          <w:lang w:val="en-GB"/>
        </w:rPr>
        <w:t>Manage and monitor library finances including preparing budget estimates.</w:t>
      </w:r>
    </w:p>
    <w:p w:rsidR="00745D15" w:rsidRDefault="00745D15" w:rsidP="00CF1000">
      <w:pPr>
        <w:pStyle w:val="BodyText"/>
        <w:numPr>
          <w:ilvl w:val="0"/>
          <w:numId w:val="37"/>
        </w:numPr>
        <w:rPr>
          <w:rFonts w:cs="Arial"/>
          <w:sz w:val="22"/>
          <w:szCs w:val="22"/>
          <w:lang w:val="en-GB"/>
        </w:rPr>
      </w:pPr>
      <w:r>
        <w:rPr>
          <w:rFonts w:cs="Arial"/>
          <w:sz w:val="22"/>
          <w:szCs w:val="22"/>
          <w:lang w:val="en-GB"/>
        </w:rPr>
        <w:t>Oversee the effective development and marketing of the library services and programs.</w:t>
      </w:r>
    </w:p>
    <w:p w:rsidR="00CF1000" w:rsidRPr="00745D15" w:rsidRDefault="00CF1000" w:rsidP="00745D15">
      <w:pPr>
        <w:pStyle w:val="BodyText"/>
        <w:numPr>
          <w:ilvl w:val="0"/>
          <w:numId w:val="37"/>
        </w:numPr>
        <w:rPr>
          <w:rFonts w:cs="Arial"/>
          <w:sz w:val="22"/>
          <w:szCs w:val="22"/>
          <w:lang w:val="en-GB"/>
        </w:rPr>
      </w:pPr>
      <w:r w:rsidRPr="00745D15">
        <w:rPr>
          <w:rFonts w:cs="Arial"/>
          <w:sz w:val="22"/>
          <w:szCs w:val="22"/>
          <w:lang w:val="en-GB"/>
        </w:rPr>
        <w:t>Manag</w:t>
      </w:r>
      <w:r w:rsidR="00745D15">
        <w:rPr>
          <w:rFonts w:cs="Arial"/>
          <w:sz w:val="22"/>
          <w:szCs w:val="22"/>
          <w:lang w:val="en-GB"/>
        </w:rPr>
        <w:t>e</w:t>
      </w:r>
      <w:r w:rsidRPr="00745D15">
        <w:rPr>
          <w:rFonts w:cs="Arial"/>
          <w:sz w:val="22"/>
          <w:szCs w:val="22"/>
          <w:lang w:val="en-GB"/>
        </w:rPr>
        <w:t xml:space="preserve"> the library operation system.</w:t>
      </w:r>
    </w:p>
    <w:p w:rsidR="00745D15" w:rsidRDefault="00745D15" w:rsidP="00CF1000">
      <w:pPr>
        <w:pStyle w:val="BodyText"/>
        <w:numPr>
          <w:ilvl w:val="0"/>
          <w:numId w:val="37"/>
        </w:numPr>
        <w:rPr>
          <w:rFonts w:cs="Arial"/>
          <w:sz w:val="22"/>
          <w:szCs w:val="22"/>
          <w:lang w:val="en-GB"/>
        </w:rPr>
      </w:pPr>
      <w:r>
        <w:rPr>
          <w:rFonts w:cs="Arial"/>
          <w:sz w:val="22"/>
          <w:szCs w:val="22"/>
          <w:lang w:val="en-GB"/>
        </w:rPr>
        <w:t>Develop and manage the library collection, selecting resources in the format appropriate to user needs and with consideration of current available technology and future technological developments.</w:t>
      </w:r>
    </w:p>
    <w:p w:rsidR="00745D15" w:rsidRDefault="00745D15" w:rsidP="00CF1000">
      <w:pPr>
        <w:pStyle w:val="BodyText"/>
        <w:numPr>
          <w:ilvl w:val="0"/>
          <w:numId w:val="37"/>
        </w:numPr>
        <w:rPr>
          <w:rFonts w:cs="Arial"/>
          <w:sz w:val="22"/>
          <w:szCs w:val="22"/>
          <w:lang w:val="en-GB"/>
        </w:rPr>
      </w:pPr>
      <w:r>
        <w:rPr>
          <w:rFonts w:cs="Arial"/>
          <w:sz w:val="22"/>
          <w:szCs w:val="22"/>
          <w:lang w:val="en-GB"/>
        </w:rPr>
        <w:t>Supervise the security and maintenance of library facilities</w:t>
      </w:r>
    </w:p>
    <w:p w:rsidR="00745D15" w:rsidRDefault="00CF1000" w:rsidP="00745D15">
      <w:pPr>
        <w:pStyle w:val="BodyText"/>
        <w:numPr>
          <w:ilvl w:val="0"/>
          <w:numId w:val="37"/>
        </w:numPr>
        <w:rPr>
          <w:rFonts w:cs="Arial"/>
          <w:sz w:val="22"/>
          <w:szCs w:val="22"/>
          <w:lang w:val="en-GB"/>
        </w:rPr>
      </w:pPr>
      <w:r w:rsidRPr="00745D15">
        <w:rPr>
          <w:rFonts w:cs="Arial"/>
          <w:sz w:val="22"/>
          <w:szCs w:val="22"/>
          <w:lang w:val="en-GB"/>
        </w:rPr>
        <w:t>Undertake all duties associated with the operation of the libraries, as required.</w:t>
      </w:r>
    </w:p>
    <w:p w:rsidR="00CF1000" w:rsidRPr="00745D15" w:rsidRDefault="00CF1000" w:rsidP="00745D15">
      <w:pPr>
        <w:pStyle w:val="BodyText"/>
        <w:numPr>
          <w:ilvl w:val="0"/>
          <w:numId w:val="37"/>
        </w:numPr>
        <w:rPr>
          <w:rFonts w:cs="Arial"/>
          <w:sz w:val="22"/>
          <w:szCs w:val="22"/>
          <w:lang w:val="en-GB"/>
        </w:rPr>
      </w:pPr>
      <w:r w:rsidRPr="00745D15">
        <w:rPr>
          <w:rFonts w:cs="Arial"/>
          <w:sz w:val="22"/>
          <w:lang w:val="en-GB"/>
        </w:rPr>
        <w:t>Undertake all identified training requirements associated with the position.</w:t>
      </w:r>
    </w:p>
    <w:p w:rsidR="00686957" w:rsidRPr="00745D15" w:rsidRDefault="00CF1000" w:rsidP="0029198F">
      <w:pPr>
        <w:numPr>
          <w:ilvl w:val="0"/>
          <w:numId w:val="37"/>
        </w:numPr>
        <w:shd w:val="clear" w:color="auto" w:fill="FFFFFF"/>
        <w:spacing w:before="100" w:beforeAutospacing="1" w:after="100" w:afterAutospacing="1" w:line="240" w:lineRule="auto"/>
        <w:rPr>
          <w:rFonts w:ascii="Arial" w:eastAsia="Times New Roman" w:hAnsi="Arial" w:cs="Arial"/>
          <w:color w:val="050005"/>
        </w:rPr>
      </w:pPr>
      <w:r>
        <w:rPr>
          <w:rFonts w:ascii="Arial" w:eastAsia="Times New Roman" w:hAnsi="Arial" w:cs="Arial"/>
          <w:color w:val="050005"/>
        </w:rPr>
        <w:t>Support the work of the Wentworth Historical Society</w:t>
      </w:r>
    </w:p>
    <w:p w:rsidR="00634FB2" w:rsidRDefault="00ED5A2B">
      <w:pPr>
        <w:pStyle w:val="Heading1"/>
        <w:contextualSpacing w:val="0"/>
        <w:rPr>
          <w:rStyle w:val="Heading1Char"/>
          <w:rFonts w:eastAsia="Calibri"/>
          <w:b/>
          <w:bCs/>
        </w:rPr>
      </w:pPr>
      <w:r>
        <w:rPr>
          <w:rStyle w:val="Heading1Char"/>
          <w:rFonts w:eastAsia="Calibri"/>
          <w:b/>
          <w:bCs/>
        </w:rPr>
        <w:t>Key dimensions</w:t>
      </w:r>
    </w:p>
    <w:p w:rsidR="00EC35AE" w:rsidRPr="00EC35AE" w:rsidRDefault="00EC35AE" w:rsidP="00EC35AE"/>
    <w:p w:rsidR="00634FB2" w:rsidRDefault="00ED5A2B">
      <w:pPr>
        <w:pStyle w:val="Heading1"/>
        <w:rPr>
          <w:rStyle w:val="Heading1Char"/>
          <w:rFonts w:eastAsia="Calibri"/>
          <w:b/>
          <w:bCs/>
        </w:rPr>
      </w:pPr>
      <w:r>
        <w:rPr>
          <w:rStyle w:val="Heading1Char"/>
          <w:rFonts w:eastAsia="Calibri"/>
          <w:b/>
          <w:bCs/>
        </w:rPr>
        <w:t>Reports to</w:t>
      </w:r>
    </w:p>
    <w:p w:rsidR="00460CAE" w:rsidRPr="00460CAE" w:rsidRDefault="006450F0" w:rsidP="00460CAE">
      <w:pPr>
        <w:rPr>
          <w:rFonts w:ascii="Arial" w:hAnsi="Arial" w:cs="Arial"/>
        </w:rPr>
      </w:pPr>
      <w:r>
        <w:rPr>
          <w:rFonts w:ascii="Arial" w:hAnsi="Arial" w:cs="Arial"/>
        </w:rPr>
        <w:t>Manager Tourism and P</w:t>
      </w:r>
      <w:r w:rsidR="0093324F">
        <w:rPr>
          <w:rFonts w:ascii="Arial" w:hAnsi="Arial" w:cs="Arial"/>
        </w:rPr>
        <w:t>ro</w:t>
      </w:r>
      <w:r>
        <w:rPr>
          <w:rFonts w:ascii="Arial" w:hAnsi="Arial" w:cs="Arial"/>
        </w:rPr>
        <w:t>motion</w:t>
      </w:r>
    </w:p>
    <w:p w:rsidR="00634FB2" w:rsidRDefault="00ED5A2B">
      <w:pPr>
        <w:pStyle w:val="Heading1"/>
        <w:rPr>
          <w:rStyle w:val="Heading1Char"/>
          <w:rFonts w:eastAsia="Calibri"/>
          <w:b/>
          <w:bCs/>
        </w:rPr>
      </w:pPr>
      <w:r>
        <w:rPr>
          <w:rStyle w:val="Heading1Char"/>
          <w:rFonts w:eastAsia="Calibri"/>
          <w:b/>
          <w:bCs/>
        </w:rPr>
        <w:t>Direct reports</w:t>
      </w:r>
    </w:p>
    <w:p w:rsidR="00460CAE" w:rsidRPr="00460CAE" w:rsidRDefault="00E74E18" w:rsidP="00460CAE">
      <w:pPr>
        <w:rPr>
          <w:rFonts w:ascii="Arial" w:hAnsi="Arial" w:cs="Arial"/>
        </w:rPr>
      </w:pPr>
      <w:r>
        <w:rPr>
          <w:rFonts w:ascii="Arial" w:hAnsi="Arial" w:cs="Arial"/>
        </w:rPr>
        <w:t>8</w:t>
      </w:r>
      <w:r w:rsidR="00CF1000">
        <w:rPr>
          <w:rFonts w:ascii="Arial" w:hAnsi="Arial" w:cs="Arial"/>
        </w:rPr>
        <w:t xml:space="preserve"> (includes fulltime, part time and casual staff)</w:t>
      </w:r>
    </w:p>
    <w:p w:rsidR="00634FB2" w:rsidRDefault="00ED5A2B">
      <w:pPr>
        <w:pStyle w:val="Heading1"/>
        <w:rPr>
          <w:rStyle w:val="Heading1Char"/>
          <w:rFonts w:eastAsia="Calibri"/>
          <w:b/>
          <w:bCs/>
        </w:rPr>
      </w:pPr>
      <w:r>
        <w:rPr>
          <w:rStyle w:val="Heading1Char"/>
          <w:rFonts w:eastAsia="Calibri"/>
          <w:b/>
          <w:bCs/>
        </w:rPr>
        <w:lastRenderedPageBreak/>
        <w:t>Estimated number of indirect reports</w:t>
      </w:r>
    </w:p>
    <w:p w:rsidR="006450F0" w:rsidRPr="00460CAE" w:rsidRDefault="006450F0" w:rsidP="006450F0">
      <w:pPr>
        <w:rPr>
          <w:rFonts w:ascii="Arial" w:hAnsi="Arial" w:cs="Arial"/>
        </w:rPr>
      </w:pPr>
      <w:r>
        <w:rPr>
          <w:rFonts w:ascii="Arial" w:hAnsi="Arial" w:cs="Arial"/>
        </w:rPr>
        <w:t>Nil</w:t>
      </w:r>
    </w:p>
    <w:p w:rsidR="00634FB2" w:rsidRDefault="00ED5A2B">
      <w:pPr>
        <w:pStyle w:val="Heading1"/>
        <w:rPr>
          <w:rStyle w:val="Heading1Char"/>
          <w:rFonts w:eastAsia="Calibri"/>
          <w:b/>
          <w:bCs/>
        </w:rPr>
      </w:pPr>
      <w:r>
        <w:rPr>
          <w:rStyle w:val="Heading1Char"/>
          <w:rFonts w:eastAsia="Calibri"/>
          <w:b/>
          <w:bCs/>
        </w:rPr>
        <w:t>Budget (operating and capital expenditure)</w:t>
      </w:r>
    </w:p>
    <w:p w:rsidR="002A6180" w:rsidRPr="006450F0" w:rsidRDefault="006450F0" w:rsidP="006450F0">
      <w:pPr>
        <w:rPr>
          <w:rFonts w:ascii="Arial" w:hAnsi="Arial" w:cs="Arial"/>
        </w:rPr>
      </w:pPr>
      <w:r>
        <w:rPr>
          <w:rFonts w:ascii="Arial" w:hAnsi="Arial" w:cs="Arial"/>
        </w:rPr>
        <w:t>Nil</w:t>
      </w:r>
    </w:p>
    <w:p w:rsidR="00634FB2" w:rsidRDefault="00A11A9B">
      <w:pPr>
        <w:pStyle w:val="Heading1"/>
        <w:rPr>
          <w:rStyle w:val="Heading1Char"/>
          <w:rFonts w:eastAsia="Calibri"/>
          <w:b/>
          <w:bCs/>
        </w:rPr>
      </w:pPr>
      <w:r>
        <w:rPr>
          <w:rStyle w:val="Heading1Char"/>
          <w:rFonts w:eastAsia="Calibri"/>
          <w:b/>
          <w:bCs/>
        </w:rPr>
        <w:t>K</w:t>
      </w:r>
      <w:r w:rsidR="005B13E8">
        <w:rPr>
          <w:rStyle w:val="Heading1Char"/>
          <w:rFonts w:eastAsia="Calibri"/>
          <w:b/>
          <w:bCs/>
        </w:rPr>
        <w:t>ey selection criteria -</w:t>
      </w:r>
      <w:r>
        <w:rPr>
          <w:rStyle w:val="Heading1Char"/>
          <w:rFonts w:eastAsia="Calibri"/>
          <w:b/>
          <w:bCs/>
        </w:rPr>
        <w:t xml:space="preserve"> </w:t>
      </w:r>
      <w:r w:rsidR="005B13E8">
        <w:rPr>
          <w:rStyle w:val="Heading1Char"/>
          <w:rFonts w:eastAsia="Calibri"/>
          <w:b/>
          <w:bCs/>
        </w:rPr>
        <w:t xml:space="preserve">essential requirements </w:t>
      </w:r>
    </w:p>
    <w:p w:rsidR="006A0155" w:rsidRDefault="006A0155" w:rsidP="006A0155">
      <w:pPr>
        <w:pStyle w:val="BodyText"/>
        <w:numPr>
          <w:ilvl w:val="0"/>
          <w:numId w:val="36"/>
        </w:numPr>
        <w:rPr>
          <w:rFonts w:cs="Arial"/>
          <w:sz w:val="22"/>
          <w:szCs w:val="22"/>
          <w:lang w:val="en-GB"/>
        </w:rPr>
      </w:pPr>
      <w:r>
        <w:rPr>
          <w:rFonts w:cs="Arial"/>
          <w:sz w:val="22"/>
          <w:szCs w:val="22"/>
          <w:lang w:val="en-GB"/>
        </w:rPr>
        <w:t xml:space="preserve">Relevant qualifications in Library or Information Management as recognised by </w:t>
      </w:r>
      <w:r w:rsidR="00CF1000" w:rsidRPr="00CF1000">
        <w:rPr>
          <w:rFonts w:cs="Arial"/>
          <w:sz w:val="22"/>
          <w:szCs w:val="22"/>
          <w:lang w:val="en-GB"/>
        </w:rPr>
        <w:t xml:space="preserve">ALIA </w:t>
      </w:r>
      <w:r>
        <w:rPr>
          <w:rFonts w:cs="Arial"/>
          <w:sz w:val="22"/>
          <w:szCs w:val="22"/>
          <w:lang w:val="en-GB"/>
        </w:rPr>
        <w:t>and demonstrated experience in a similar role</w:t>
      </w:r>
      <w:r w:rsidR="008E314F">
        <w:rPr>
          <w:rFonts w:cs="Arial"/>
          <w:sz w:val="22"/>
          <w:szCs w:val="22"/>
          <w:lang w:val="en-GB"/>
        </w:rPr>
        <w:t>.</w:t>
      </w:r>
    </w:p>
    <w:p w:rsidR="006A0155" w:rsidRPr="00CF1000" w:rsidRDefault="008E314F" w:rsidP="006A0155">
      <w:pPr>
        <w:pStyle w:val="BodyText"/>
        <w:numPr>
          <w:ilvl w:val="0"/>
          <w:numId w:val="36"/>
        </w:numPr>
        <w:rPr>
          <w:rFonts w:cs="Arial"/>
          <w:sz w:val="22"/>
          <w:szCs w:val="22"/>
          <w:lang w:val="en-GB"/>
        </w:rPr>
      </w:pPr>
      <w:r>
        <w:rPr>
          <w:rFonts w:cs="Arial"/>
          <w:sz w:val="22"/>
          <w:szCs w:val="22"/>
          <w:lang w:val="en-GB"/>
        </w:rPr>
        <w:t xml:space="preserve">NSW </w:t>
      </w:r>
      <w:r w:rsidR="006A0155">
        <w:rPr>
          <w:rFonts w:cs="Arial"/>
          <w:sz w:val="22"/>
          <w:szCs w:val="22"/>
          <w:lang w:val="en-GB"/>
        </w:rPr>
        <w:t>Working with Children check</w:t>
      </w:r>
      <w:r>
        <w:rPr>
          <w:rFonts w:cs="Arial"/>
          <w:sz w:val="22"/>
          <w:szCs w:val="22"/>
          <w:lang w:val="en-GB"/>
        </w:rPr>
        <w:t>.</w:t>
      </w:r>
    </w:p>
    <w:p w:rsidR="00CF1000" w:rsidRDefault="00CF1000" w:rsidP="006A0155">
      <w:pPr>
        <w:pStyle w:val="BodyText"/>
        <w:numPr>
          <w:ilvl w:val="0"/>
          <w:numId w:val="36"/>
        </w:numPr>
        <w:rPr>
          <w:rFonts w:cs="Arial"/>
          <w:sz w:val="22"/>
          <w:szCs w:val="22"/>
          <w:lang w:val="en-GB"/>
        </w:rPr>
      </w:pPr>
      <w:r w:rsidRPr="006A0155">
        <w:rPr>
          <w:rFonts w:cs="Arial"/>
          <w:sz w:val="22"/>
          <w:szCs w:val="22"/>
          <w:lang w:val="en-GB"/>
        </w:rPr>
        <w:t>Proven ability to lead and participate in teams to achieve outcomes and develop others to work effectively with innovative ideas and practices.</w:t>
      </w:r>
    </w:p>
    <w:p w:rsidR="00AF41F3" w:rsidRPr="00CF1000" w:rsidRDefault="00AF41F3" w:rsidP="00AF41F3">
      <w:pPr>
        <w:pStyle w:val="BodyText"/>
        <w:numPr>
          <w:ilvl w:val="0"/>
          <w:numId w:val="36"/>
        </w:numPr>
        <w:rPr>
          <w:rFonts w:cs="Arial"/>
          <w:sz w:val="22"/>
          <w:szCs w:val="22"/>
          <w:lang w:val="en-GB"/>
        </w:rPr>
      </w:pPr>
      <w:r>
        <w:rPr>
          <w:rFonts w:cs="Arial"/>
          <w:sz w:val="22"/>
          <w:szCs w:val="22"/>
          <w:lang w:val="en-GB"/>
        </w:rPr>
        <w:t>Demonstrated awareness of current library trends.</w:t>
      </w:r>
    </w:p>
    <w:p w:rsidR="006A0155" w:rsidRDefault="006A0155" w:rsidP="006A0155">
      <w:pPr>
        <w:pStyle w:val="BodyText"/>
        <w:numPr>
          <w:ilvl w:val="0"/>
          <w:numId w:val="36"/>
        </w:numPr>
        <w:rPr>
          <w:rFonts w:cs="Arial"/>
          <w:sz w:val="22"/>
          <w:szCs w:val="22"/>
          <w:lang w:val="en-GB"/>
        </w:rPr>
      </w:pPr>
      <w:r w:rsidRPr="00CF1000">
        <w:rPr>
          <w:rFonts w:cs="Arial"/>
          <w:sz w:val="22"/>
          <w:szCs w:val="22"/>
          <w:lang w:val="en-GB"/>
        </w:rPr>
        <w:t xml:space="preserve">Excellent computer skills and </w:t>
      </w:r>
      <w:r w:rsidR="008E314F">
        <w:rPr>
          <w:rFonts w:cs="Arial"/>
          <w:sz w:val="22"/>
          <w:szCs w:val="22"/>
          <w:lang w:val="en-GB"/>
        </w:rPr>
        <w:t xml:space="preserve">well </w:t>
      </w:r>
      <w:r w:rsidR="00AF41F3">
        <w:rPr>
          <w:rFonts w:cs="Arial"/>
          <w:sz w:val="22"/>
          <w:szCs w:val="22"/>
          <w:lang w:val="en-GB"/>
        </w:rPr>
        <w:t>-</w:t>
      </w:r>
      <w:r w:rsidR="008E314F">
        <w:rPr>
          <w:rFonts w:cs="Arial"/>
          <w:sz w:val="22"/>
          <w:szCs w:val="22"/>
          <w:lang w:val="en-GB"/>
        </w:rPr>
        <w:t xml:space="preserve">developed digital literacy skills </w:t>
      </w:r>
      <w:r w:rsidR="00AF41F3">
        <w:rPr>
          <w:rFonts w:cs="Arial"/>
          <w:sz w:val="22"/>
          <w:szCs w:val="22"/>
          <w:lang w:val="en-GB"/>
        </w:rPr>
        <w:t>including applications and systems used within the library environment.</w:t>
      </w:r>
    </w:p>
    <w:p w:rsidR="006A0155" w:rsidRPr="00CF1000" w:rsidRDefault="006A0155" w:rsidP="006A0155">
      <w:pPr>
        <w:pStyle w:val="BodyText"/>
        <w:numPr>
          <w:ilvl w:val="0"/>
          <w:numId w:val="36"/>
        </w:numPr>
        <w:rPr>
          <w:rFonts w:cs="Arial"/>
          <w:sz w:val="22"/>
          <w:szCs w:val="22"/>
          <w:lang w:val="en-GB"/>
        </w:rPr>
      </w:pPr>
      <w:r w:rsidRPr="00CF1000">
        <w:rPr>
          <w:rFonts w:cs="Arial"/>
          <w:sz w:val="22"/>
          <w:szCs w:val="22"/>
          <w:lang w:val="en-GB"/>
        </w:rPr>
        <w:t>Highly developed interpersonal, oral and written communication skills, including consultation, negotiation and conflict resolution.</w:t>
      </w:r>
    </w:p>
    <w:p w:rsidR="00CF1000" w:rsidRDefault="00CF1000" w:rsidP="00CF1000">
      <w:pPr>
        <w:pStyle w:val="BodyText"/>
        <w:numPr>
          <w:ilvl w:val="0"/>
          <w:numId w:val="36"/>
        </w:numPr>
        <w:rPr>
          <w:rFonts w:cs="Arial"/>
          <w:sz w:val="22"/>
          <w:szCs w:val="22"/>
          <w:lang w:val="en-GB"/>
        </w:rPr>
      </w:pPr>
      <w:r w:rsidRPr="00CF1000">
        <w:rPr>
          <w:rFonts w:cs="Arial"/>
          <w:sz w:val="22"/>
          <w:szCs w:val="22"/>
          <w:lang w:val="en-GB"/>
        </w:rPr>
        <w:t xml:space="preserve">Demonstrated </w:t>
      </w:r>
      <w:r w:rsidR="008E314F">
        <w:rPr>
          <w:rFonts w:cs="Arial"/>
          <w:sz w:val="22"/>
          <w:szCs w:val="22"/>
          <w:lang w:val="en-GB"/>
        </w:rPr>
        <w:t>c</w:t>
      </w:r>
      <w:r w:rsidRPr="00CF1000">
        <w:rPr>
          <w:rFonts w:cs="Arial"/>
          <w:sz w:val="22"/>
          <w:szCs w:val="22"/>
          <w:lang w:val="en-GB"/>
        </w:rPr>
        <w:t xml:space="preserve">ustomer </w:t>
      </w:r>
      <w:r w:rsidR="008E314F">
        <w:rPr>
          <w:rFonts w:cs="Arial"/>
          <w:sz w:val="22"/>
          <w:szCs w:val="22"/>
          <w:lang w:val="en-GB"/>
        </w:rPr>
        <w:t>s</w:t>
      </w:r>
      <w:r w:rsidRPr="00CF1000">
        <w:rPr>
          <w:rFonts w:cs="Arial"/>
          <w:sz w:val="22"/>
          <w:szCs w:val="22"/>
          <w:lang w:val="en-GB"/>
        </w:rPr>
        <w:t xml:space="preserve">ervice skills and an ability to ensure the provision of excellent </w:t>
      </w:r>
      <w:r w:rsidR="008E314F">
        <w:rPr>
          <w:rFonts w:cs="Arial"/>
          <w:sz w:val="22"/>
          <w:szCs w:val="22"/>
          <w:lang w:val="en-GB"/>
        </w:rPr>
        <w:t>c</w:t>
      </w:r>
      <w:r w:rsidRPr="00CF1000">
        <w:rPr>
          <w:rFonts w:cs="Arial"/>
          <w:sz w:val="22"/>
          <w:szCs w:val="22"/>
          <w:lang w:val="en-GB"/>
        </w:rPr>
        <w:t xml:space="preserve">ustomer </w:t>
      </w:r>
      <w:r w:rsidR="008E314F">
        <w:rPr>
          <w:rFonts w:cs="Arial"/>
          <w:sz w:val="22"/>
          <w:szCs w:val="22"/>
          <w:lang w:val="en-GB"/>
        </w:rPr>
        <w:t>s</w:t>
      </w:r>
      <w:r w:rsidRPr="00CF1000">
        <w:rPr>
          <w:rFonts w:cs="Arial"/>
          <w:sz w:val="22"/>
          <w:szCs w:val="22"/>
          <w:lang w:val="en-GB"/>
        </w:rPr>
        <w:t>ervice</w:t>
      </w:r>
      <w:r w:rsidR="00AF41F3">
        <w:rPr>
          <w:rFonts w:cs="Arial"/>
          <w:sz w:val="22"/>
          <w:szCs w:val="22"/>
          <w:lang w:val="en-GB"/>
        </w:rPr>
        <w:t>.</w:t>
      </w:r>
    </w:p>
    <w:p w:rsidR="006A0155" w:rsidRPr="008E314F" w:rsidRDefault="006A0155" w:rsidP="006A0155">
      <w:pPr>
        <w:numPr>
          <w:ilvl w:val="0"/>
          <w:numId w:val="36"/>
        </w:numPr>
        <w:shd w:val="clear" w:color="auto" w:fill="FFFFFF"/>
        <w:spacing w:before="100" w:beforeAutospacing="1" w:after="100" w:afterAutospacing="1" w:line="240" w:lineRule="auto"/>
        <w:rPr>
          <w:rFonts w:ascii="Arial" w:eastAsia="Times New Roman" w:hAnsi="Arial" w:cs="Arial"/>
          <w:color w:val="050005"/>
          <w:szCs w:val="24"/>
        </w:rPr>
      </w:pPr>
      <w:r w:rsidRPr="0093324F">
        <w:rPr>
          <w:rFonts w:ascii="Arial" w:eastAsia="Times New Roman" w:hAnsi="Arial" w:cs="Arial"/>
          <w:color w:val="050005"/>
          <w:szCs w:val="24"/>
        </w:rPr>
        <w:t>W</w:t>
      </w:r>
      <w:r w:rsidRPr="0093324F">
        <w:rPr>
          <w:rFonts w:ascii="Arial" w:hAnsi="Arial" w:cs="Arial"/>
          <w:szCs w:val="24"/>
        </w:rPr>
        <w:t>ebsite content</w:t>
      </w:r>
      <w:r>
        <w:rPr>
          <w:rFonts w:ascii="Arial" w:hAnsi="Arial" w:cs="Arial"/>
          <w:szCs w:val="24"/>
        </w:rPr>
        <w:t xml:space="preserve"> </w:t>
      </w:r>
      <w:r w:rsidR="008E314F">
        <w:rPr>
          <w:rFonts w:ascii="Arial" w:hAnsi="Arial" w:cs="Arial"/>
          <w:szCs w:val="24"/>
        </w:rPr>
        <w:t>management and social media experience.</w:t>
      </w:r>
    </w:p>
    <w:p w:rsidR="008E314F" w:rsidRPr="0093324F" w:rsidRDefault="008E314F" w:rsidP="006A0155">
      <w:pPr>
        <w:numPr>
          <w:ilvl w:val="0"/>
          <w:numId w:val="36"/>
        </w:numPr>
        <w:shd w:val="clear" w:color="auto" w:fill="FFFFFF"/>
        <w:spacing w:before="100" w:beforeAutospacing="1" w:after="100" w:afterAutospacing="1" w:line="240" w:lineRule="auto"/>
        <w:rPr>
          <w:rFonts w:ascii="Arial" w:eastAsia="Times New Roman" w:hAnsi="Arial" w:cs="Arial"/>
          <w:color w:val="050005"/>
          <w:szCs w:val="24"/>
        </w:rPr>
      </w:pPr>
      <w:r>
        <w:rPr>
          <w:rFonts w:ascii="Arial" w:eastAsia="Times New Roman" w:hAnsi="Arial" w:cs="Arial"/>
          <w:color w:val="050005"/>
          <w:szCs w:val="24"/>
        </w:rPr>
        <w:t>Ability in developing and delivering programs, services and events</w:t>
      </w:r>
    </w:p>
    <w:p w:rsidR="003D48D2" w:rsidRPr="006A0155" w:rsidRDefault="003D48D2" w:rsidP="006A0155">
      <w:pPr>
        <w:pStyle w:val="BodyText"/>
        <w:numPr>
          <w:ilvl w:val="0"/>
          <w:numId w:val="36"/>
        </w:numPr>
        <w:rPr>
          <w:rFonts w:cs="Arial"/>
          <w:sz w:val="28"/>
          <w:szCs w:val="22"/>
          <w:lang w:val="en-GB"/>
        </w:rPr>
      </w:pPr>
      <w:r w:rsidRPr="006A0155">
        <w:rPr>
          <w:rFonts w:cs="Arial"/>
          <w:color w:val="050005"/>
          <w:sz w:val="22"/>
          <w:szCs w:val="24"/>
        </w:rPr>
        <w:t xml:space="preserve">Current Class C </w:t>
      </w:r>
      <w:r w:rsidR="00EC35AE" w:rsidRPr="006A0155">
        <w:rPr>
          <w:rFonts w:cs="Arial"/>
          <w:color w:val="050005"/>
          <w:sz w:val="22"/>
          <w:szCs w:val="24"/>
        </w:rPr>
        <w:t>D</w:t>
      </w:r>
      <w:r w:rsidRPr="006A0155">
        <w:rPr>
          <w:rFonts w:cs="Arial"/>
          <w:color w:val="050005"/>
          <w:sz w:val="22"/>
          <w:szCs w:val="24"/>
        </w:rPr>
        <w:t xml:space="preserve">rivers </w:t>
      </w:r>
      <w:proofErr w:type="spellStart"/>
      <w:r w:rsidRPr="006A0155">
        <w:rPr>
          <w:rFonts w:cs="Arial"/>
          <w:color w:val="050005"/>
          <w:sz w:val="22"/>
          <w:szCs w:val="24"/>
        </w:rPr>
        <w:t>Licence</w:t>
      </w:r>
      <w:proofErr w:type="spellEnd"/>
      <w:r w:rsidR="00EC35AE" w:rsidRPr="006A0155">
        <w:rPr>
          <w:rFonts w:cs="Arial"/>
          <w:color w:val="050005"/>
          <w:sz w:val="22"/>
          <w:szCs w:val="24"/>
        </w:rPr>
        <w:t>.</w:t>
      </w:r>
    </w:p>
    <w:p w:rsidR="00EC35AE" w:rsidRDefault="005B13E8" w:rsidP="00EC35AE">
      <w:pPr>
        <w:pStyle w:val="Heading1"/>
        <w:rPr>
          <w:rStyle w:val="Heading1Char"/>
          <w:rFonts w:eastAsia="Calibri"/>
          <w:b/>
          <w:bCs/>
        </w:rPr>
      </w:pPr>
      <w:r>
        <w:rPr>
          <w:rStyle w:val="Heading1Char"/>
          <w:rFonts w:eastAsia="Calibri"/>
          <w:b/>
          <w:bCs/>
        </w:rPr>
        <w:t>Key selection criteria - d</w:t>
      </w:r>
      <w:r w:rsidR="00EC35AE">
        <w:rPr>
          <w:rStyle w:val="Heading1Char"/>
          <w:rFonts w:eastAsia="Calibri"/>
          <w:b/>
          <w:bCs/>
        </w:rPr>
        <w:t>esirable requirements</w:t>
      </w:r>
    </w:p>
    <w:p w:rsidR="003D48D2" w:rsidRPr="00AF41F3" w:rsidRDefault="003D48D2" w:rsidP="003D48D2">
      <w:pPr>
        <w:numPr>
          <w:ilvl w:val="0"/>
          <w:numId w:val="36"/>
        </w:numPr>
        <w:shd w:val="clear" w:color="auto" w:fill="FFFFFF"/>
        <w:spacing w:before="100" w:beforeAutospacing="1" w:after="100" w:afterAutospacing="1" w:line="240" w:lineRule="auto"/>
        <w:rPr>
          <w:rFonts w:ascii="Helvetica" w:eastAsia="Times New Roman" w:hAnsi="Helvetica" w:cs="Helvetica"/>
          <w:color w:val="050005"/>
        </w:rPr>
      </w:pPr>
      <w:r w:rsidRPr="00EC35AE">
        <w:rPr>
          <w:rFonts w:ascii="Arial" w:hAnsi="Arial" w:cs="Arial"/>
        </w:rPr>
        <w:t>Experience working in the Local Government sector</w:t>
      </w:r>
      <w:r w:rsidR="00AF41F3">
        <w:rPr>
          <w:rFonts w:ascii="Arial" w:hAnsi="Arial" w:cs="Arial"/>
        </w:rPr>
        <w:t>.</w:t>
      </w:r>
    </w:p>
    <w:p w:rsidR="00AF41F3" w:rsidRPr="00EC35AE" w:rsidRDefault="00AF41F3" w:rsidP="00AF41F3">
      <w:pPr>
        <w:shd w:val="clear" w:color="auto" w:fill="FFFFFF"/>
        <w:spacing w:before="100" w:beforeAutospacing="1" w:after="100" w:afterAutospacing="1" w:line="240" w:lineRule="auto"/>
        <w:ind w:left="720"/>
        <w:rPr>
          <w:rFonts w:ascii="Helvetica" w:eastAsia="Times New Roman" w:hAnsi="Helvetica" w:cs="Helvetica"/>
          <w:color w:val="050005"/>
        </w:rPr>
      </w:pPr>
    </w:p>
    <w:p w:rsidR="002A6180" w:rsidRPr="002A6180" w:rsidRDefault="002A6180" w:rsidP="002A6180">
      <w:pPr>
        <w:spacing w:after="120"/>
        <w:rPr>
          <w:rFonts w:ascii="Arial" w:hAnsi="Arial" w:cs="Arial"/>
        </w:rPr>
      </w:pPr>
    </w:p>
    <w:p w:rsidR="00634FB2" w:rsidRDefault="00ED5A2B" w:rsidP="002E73DD">
      <w:pPr>
        <w:rPr>
          <w:rStyle w:val="Heading1Char"/>
          <w:rFonts w:eastAsia="Calibri"/>
          <w:b w:val="0"/>
          <w:bCs w:val="0"/>
        </w:rPr>
      </w:pPr>
      <w:r>
        <w:rPr>
          <w:rStyle w:val="Heading1Char"/>
          <w:rFonts w:eastAsia="Calibri"/>
          <w:b w:val="0"/>
          <w:bCs w:val="0"/>
        </w:rPr>
        <w:br w:type="page"/>
      </w:r>
      <w:r>
        <w:rPr>
          <w:rStyle w:val="Heading1Char"/>
          <w:rFonts w:eastAsia="Calibri"/>
        </w:rPr>
        <w:lastRenderedPageBreak/>
        <w:t>Capabilities for the role</w:t>
      </w:r>
    </w:p>
    <w:p w:rsidR="00634FB2" w:rsidRDefault="00ED5A2B">
      <w:pPr>
        <w:spacing w:after="0"/>
        <w:rPr>
          <w:rStyle w:val="Hyperlink"/>
          <w:rFonts w:ascii="Arial" w:hAnsi="Arial" w:cs="Arial"/>
        </w:rPr>
      </w:pPr>
      <w:r>
        <w:rPr>
          <w:rFonts w:ascii="Arial" w:hAnsi="Arial" w:cs="Arial"/>
        </w:rPr>
        <w:t xml:space="preserve">The Local Government Capability Framework describes the core knowledge, skills and abilities expressed as behaviours, which set out clear expectations about performance in local government: “how we do things around here”. It builds on organisational values and creates a common sense of purpose for elected members and all levels of the workforce. The Local Government Capability Framework is available at </w:t>
      </w:r>
      <w:hyperlink r:id="rId9">
        <w:r>
          <w:rPr>
            <w:rStyle w:val="Hyperlink"/>
            <w:rFonts w:ascii="Arial" w:hAnsi="Arial" w:cs="Arial"/>
          </w:rPr>
          <w:t>https://www.lgnsw.org.au/capability</w:t>
        </w:r>
      </w:hyperlink>
    </w:p>
    <w:p w:rsidR="00634FB2" w:rsidRDefault="00634FB2">
      <w:pPr>
        <w:spacing w:after="0"/>
        <w:rPr>
          <w:rFonts w:ascii="Arial" w:hAnsi="Arial" w:cs="Arial"/>
        </w:rPr>
      </w:pPr>
    </w:p>
    <w:p w:rsidR="00634FB2" w:rsidRDefault="00ED5A2B">
      <w:pPr>
        <w:spacing w:after="0"/>
        <w:rPr>
          <w:rFonts w:ascii="Arial" w:hAnsi="Arial" w:cs="Arial"/>
        </w:rPr>
      </w:pPr>
      <w:r>
        <w:rPr>
          <w:rFonts w:ascii="Arial" w:hAnsi="Arial" w:cs="Arial"/>
        </w:rPr>
        <w:t>Below is the full list of capabilities and the level required for this position. The capabilities in bold are the focus capabilities for this position. Refer to the next section for further information about the focus capabilities</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111"/>
        <w:gridCol w:w="4494"/>
        <w:gridCol w:w="2920"/>
      </w:tblGrid>
      <w:tr w:rsidR="00634FB2" w:rsidTr="00634FB2">
        <w:trPr>
          <w:cnfStyle w:val="100000000000" w:firstRow="1" w:lastRow="0" w:firstColumn="0" w:lastColumn="0" w:oddVBand="0" w:evenVBand="0" w:oddHBand="0" w:evenHBand="0" w:firstRowFirstColumn="0" w:firstRowLastColumn="0" w:lastRowFirstColumn="0" w:lastRowLastColumn="0"/>
          <w:tblHeader/>
        </w:trPr>
        <w:tc>
          <w:tcPr>
            <w:tcW w:w="9638" w:type="dxa"/>
            <w:gridSpan w:val="3"/>
            <w:tcBorders>
              <w:top w:val="nil"/>
            </w:tcBorders>
            <w:tcMar>
              <w:top w:w="28"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tblHeader/>
        </w:trPr>
        <w:tc>
          <w:tcPr>
            <w:tcW w:w="2127" w:type="dxa"/>
            <w:tcBorders>
              <w:bottom w:val="single" w:sz="12" w:space="0" w:color="auto"/>
            </w:tcBorders>
            <w:shd w:val="clear" w:color="auto" w:fill="BCBEC0"/>
            <w:vAlign w:val="center"/>
          </w:tcPr>
          <w:p w:rsidR="00634FB2" w:rsidRDefault="00ED5A2B">
            <w:pPr>
              <w:pStyle w:val="TableText"/>
              <w:keepNext/>
              <w:rPr>
                <w:b/>
                <w:bCs/>
                <w:sz w:val="24"/>
                <w:szCs w:val="24"/>
              </w:rPr>
            </w:pPr>
            <w:r>
              <w:rPr>
                <w:b/>
                <w:bCs/>
              </w:rPr>
              <w:t>Capability Group</w:t>
            </w:r>
          </w:p>
        </w:tc>
        <w:tc>
          <w:tcPr>
            <w:tcW w:w="4554"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Capability Name</w:t>
            </w:r>
          </w:p>
        </w:tc>
        <w:tc>
          <w:tcPr>
            <w:tcW w:w="2957" w:type="dxa"/>
            <w:tcBorders>
              <w:bottom w:val="single" w:sz="12" w:space="0" w:color="auto"/>
            </w:tcBorders>
            <w:shd w:val="clear" w:color="auto" w:fill="BCBEC0"/>
            <w:tcMar>
              <w:top w:w="28" w:type="dxa"/>
              <w:bottom w:w="28" w:type="dxa"/>
            </w:tcMar>
          </w:tcPr>
          <w:p w:rsidR="00634FB2" w:rsidRDefault="00ED5A2B">
            <w:pPr>
              <w:pStyle w:val="TableText"/>
              <w:keepNext/>
              <w:rPr>
                <w:b/>
                <w:bCs/>
                <w:sz w:val="24"/>
                <w:szCs w:val="24"/>
              </w:rPr>
            </w:pPr>
            <w:r>
              <w:rPr>
                <w:b/>
                <w:bCs/>
              </w:rPr>
              <w:t>Level</w:t>
            </w:r>
          </w:p>
        </w:tc>
      </w:tr>
      <w:tr w:rsidR="00634FB2" w:rsidTr="00634FB2">
        <w:trPr>
          <w:trHeight w:val="397"/>
        </w:trPr>
        <w:tc>
          <w:tcPr>
            <w:tcW w:w="2127" w:type="dxa"/>
            <w:vMerge w:val="restart"/>
            <w:tcBorders>
              <w:top w:val="single" w:sz="12" w:space="0" w:color="auto"/>
            </w:tcBorders>
            <w:vAlign w:val="center"/>
          </w:tcPr>
          <w:p w:rsidR="00634FB2" w:rsidRDefault="00ED5A2B">
            <w:pPr>
              <w:keepNext/>
              <w:jc w:val="center"/>
              <w:rPr>
                <w:b/>
                <w:bCs/>
                <w:sz w:val="18"/>
                <w:szCs w:val="18"/>
              </w:rPr>
            </w:pPr>
            <w:r>
              <w:rPr>
                <w:noProof/>
              </w:rPr>
              <w:drawing>
                <wp:inline distT="0" distB="0" distL="0" distR="0">
                  <wp:extent cx="723900" cy="7715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stretch>
                            <a:fillRect/>
                          </a:stretch>
                        </pic:blipFill>
                        <pic:spPr>
                          <a:xfrm>
                            <a:off x="0" y="0"/>
                            <a:ext cx="723900" cy="771525"/>
                          </a:xfrm>
                          <a:prstGeom prst="rect">
                            <a:avLst/>
                          </a:prstGeom>
                        </pic:spPr>
                      </pic:pic>
                    </a:graphicData>
                  </a:graphic>
                </wp:inline>
              </w:drawing>
            </w:r>
          </w:p>
          <w:p w:rsidR="00634FB2" w:rsidRDefault="00ED5A2B">
            <w:pPr>
              <w:keepNext/>
              <w:jc w:val="center"/>
              <w:rPr>
                <w:sz w:val="18"/>
                <w:szCs w:val="18"/>
              </w:rPr>
            </w:pPr>
            <w:r>
              <w:rPr>
                <w:b/>
                <w:bCs/>
                <w:sz w:val="18"/>
                <w:szCs w:val="18"/>
              </w:rPr>
              <w:t>Personal attributes</w:t>
            </w:r>
          </w:p>
        </w:tc>
        <w:tc>
          <w:tcPr>
            <w:tcW w:w="4554" w:type="dxa"/>
            <w:tcBorders>
              <w:top w:val="single" w:sz="12" w:space="0" w:color="auto"/>
              <w:bottom w:val="single" w:sz="8" w:space="0" w:color="BCBEC0"/>
            </w:tcBorders>
            <w:vAlign w:val="center"/>
          </w:tcPr>
          <w:p w:rsidR="00634FB2" w:rsidRDefault="00ED5A2B">
            <w:pPr>
              <w:pStyle w:val="TableText"/>
              <w:keepNext/>
            </w:pPr>
            <w:r>
              <w:t>Manage Self</w:t>
            </w:r>
          </w:p>
        </w:tc>
        <w:tc>
          <w:tcPr>
            <w:tcW w:w="2957" w:type="dxa"/>
            <w:tcBorders>
              <w:top w:val="single" w:sz="12" w:space="0" w:color="auto"/>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Default="00ED5A2B">
            <w:pPr>
              <w:pStyle w:val="TableText"/>
              <w:keepNext/>
            </w:pPr>
            <w:r>
              <w:t>Display Resilience and Adaptability</w:t>
            </w:r>
          </w:p>
        </w:tc>
        <w:tc>
          <w:tcPr>
            <w:tcW w:w="2957" w:type="dxa"/>
            <w:tcBorders>
              <w:top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Act with Integrity</w:t>
            </w:r>
          </w:p>
        </w:tc>
        <w:tc>
          <w:tcPr>
            <w:tcW w:w="2957"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Highly Advanced</w:t>
            </w:r>
          </w:p>
        </w:tc>
      </w:tr>
      <w:tr w:rsidR="00634FB2" w:rsidTr="00634FB2">
        <w:trPr>
          <w:trHeight w:val="397"/>
        </w:trPr>
        <w:tc>
          <w:tcPr>
            <w:tcW w:w="0" w:type="auto"/>
            <w:vMerge/>
            <w:tcBorders>
              <w:top w:val="single" w:sz="12" w:space="0" w:color="auto"/>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Default="00ED5A2B">
            <w:pPr>
              <w:pStyle w:val="TableText"/>
              <w:keepNext/>
            </w:pPr>
            <w:r>
              <w:t>Demonstrate Accountability</w:t>
            </w:r>
          </w:p>
        </w:tc>
        <w:tc>
          <w:tcPr>
            <w:tcW w:w="2957" w:type="dxa"/>
            <w:tcBorders>
              <w:top w:val="single" w:sz="8" w:space="0" w:color="BCBEC0"/>
            </w:tcBorders>
            <w:vAlign w:val="center"/>
          </w:tcPr>
          <w:p w:rsidR="00634FB2" w:rsidRDefault="00ED5A2B">
            <w:pPr>
              <w:pStyle w:val="TableText"/>
              <w:keepNext/>
            </w:pPr>
            <w:r>
              <w:t>Advanced</w:t>
            </w:r>
          </w:p>
        </w:tc>
      </w:tr>
      <w:tr w:rsidR="00634FB2" w:rsidTr="00634FB2">
        <w:trPr>
          <w:trHeight w:val="397"/>
        </w:trPr>
        <w:tc>
          <w:tcPr>
            <w:tcW w:w="2127" w:type="dxa"/>
            <w:vMerge w:val="restart"/>
            <w:tcBorders>
              <w:top w:val="single" w:sz="12" w:space="0" w:color="auto"/>
              <w:bottom w:val="single" w:sz="12" w:space="0" w:color="auto"/>
            </w:tcBorders>
            <w:vAlign w:val="center"/>
          </w:tcPr>
          <w:p w:rsidR="00634FB2" w:rsidRDefault="00ED5A2B">
            <w:pPr>
              <w:keepNext/>
              <w:jc w:val="center"/>
              <w:rPr>
                <w:b/>
                <w:bCs/>
                <w:sz w:val="18"/>
                <w:szCs w:val="18"/>
              </w:rPr>
            </w:pPr>
            <w:r>
              <w:rPr>
                <w:noProof/>
              </w:rPr>
              <w:drawing>
                <wp:inline distT="0" distB="0" distL="0" distR="0">
                  <wp:extent cx="752475" cy="7334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a:stretch>
                            <a:fillRect/>
                          </a:stretch>
                        </pic:blipFill>
                        <pic:spPr>
                          <a:xfrm>
                            <a:off x="0" y="0"/>
                            <a:ext cx="752475" cy="733425"/>
                          </a:xfrm>
                          <a:prstGeom prst="rect">
                            <a:avLst/>
                          </a:prstGeom>
                        </pic:spPr>
                      </pic:pic>
                    </a:graphicData>
                  </a:graphic>
                </wp:inline>
              </w:drawing>
            </w:r>
          </w:p>
          <w:p w:rsidR="00634FB2" w:rsidRDefault="00ED5A2B">
            <w:pPr>
              <w:keepNext/>
              <w:jc w:val="center"/>
              <w:rPr>
                <w:b/>
                <w:bCs/>
              </w:rPr>
            </w:pPr>
            <w:r>
              <w:rPr>
                <w:b/>
                <w:bCs/>
                <w:sz w:val="18"/>
                <w:szCs w:val="18"/>
              </w:rPr>
              <w:t>Relationships</w:t>
            </w:r>
          </w:p>
        </w:tc>
        <w:tc>
          <w:tcPr>
            <w:tcW w:w="4554" w:type="dxa"/>
            <w:tcBorders>
              <w:top w:val="single" w:sz="12" w:space="0" w:color="auto"/>
              <w:bottom w:val="single" w:sz="8" w:space="0" w:color="BCBEC0"/>
            </w:tcBorders>
            <w:vAlign w:val="center"/>
          </w:tcPr>
          <w:p w:rsidR="00634FB2" w:rsidRDefault="00ED5A2B">
            <w:pPr>
              <w:pStyle w:val="TableText"/>
              <w:keepNext/>
            </w:pPr>
            <w:r>
              <w:t>Communicate and Engage</w:t>
            </w:r>
          </w:p>
        </w:tc>
        <w:tc>
          <w:tcPr>
            <w:tcW w:w="2957" w:type="dxa"/>
            <w:tcBorders>
              <w:top w:val="single" w:sz="12" w:space="0" w:color="auto"/>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Community and Customer Focus</w:t>
            </w:r>
          </w:p>
        </w:tc>
        <w:tc>
          <w:tcPr>
            <w:tcW w:w="2957"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Highly Advanced</w:t>
            </w:r>
          </w:p>
        </w:tc>
      </w:tr>
      <w:tr w:rsidR="00634FB2" w:rsidTr="00634FB2">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Default="00ED5A2B">
            <w:pPr>
              <w:pStyle w:val="TableText"/>
              <w:keepNext/>
            </w:pPr>
            <w:r>
              <w:t>Work Collaboratively</w:t>
            </w:r>
          </w:p>
        </w:tc>
        <w:tc>
          <w:tcPr>
            <w:tcW w:w="2957" w:type="dxa"/>
            <w:tcBorders>
              <w:top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bottom w:val="single" w:sz="12" w:space="0" w:color="auto"/>
            </w:tcBorders>
          </w:tcPr>
          <w:p w:rsidR="00634FB2" w:rsidRDefault="00634FB2">
            <w:pPr>
              <w:keepNext/>
              <w:jc w:val="center"/>
              <w:rPr>
                <w:b/>
                <w:bCs/>
                <w:sz w:val="18"/>
                <w:szCs w:val="18"/>
              </w:rPr>
            </w:pPr>
          </w:p>
        </w:tc>
        <w:tc>
          <w:tcPr>
            <w:tcW w:w="4554" w:type="dxa"/>
            <w:tcBorders>
              <w:bottom w:val="single" w:sz="4" w:space="0" w:color="BCBEC0"/>
            </w:tcBorders>
            <w:vAlign w:val="center"/>
          </w:tcPr>
          <w:p w:rsidR="00634FB2" w:rsidRDefault="00ED5A2B">
            <w:pPr>
              <w:pStyle w:val="TableText"/>
              <w:keepNext/>
            </w:pPr>
            <w:r>
              <w:t>Influence and Negotiate</w:t>
            </w:r>
          </w:p>
        </w:tc>
        <w:tc>
          <w:tcPr>
            <w:tcW w:w="2957" w:type="dxa"/>
            <w:tcBorders>
              <w:bottom w:val="single" w:sz="4" w:space="0" w:color="BCBEC0"/>
            </w:tcBorders>
            <w:vAlign w:val="center"/>
          </w:tcPr>
          <w:p w:rsidR="00634FB2" w:rsidRDefault="00ED5A2B">
            <w:pPr>
              <w:pStyle w:val="TableText"/>
              <w:keepNext/>
            </w:pPr>
            <w:r>
              <w:t>Advanced</w:t>
            </w:r>
          </w:p>
        </w:tc>
      </w:tr>
      <w:tr w:rsidR="00634FB2" w:rsidTr="00634FB2">
        <w:trPr>
          <w:trHeight w:val="397"/>
        </w:trPr>
        <w:tc>
          <w:tcPr>
            <w:tcW w:w="2127" w:type="dxa"/>
            <w:vMerge w:val="restart"/>
            <w:tcBorders>
              <w:top w:val="single" w:sz="12" w:space="0" w:color="auto"/>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14375" cy="790575"/>
                  <wp:effectExtent l="0" t="0" r="9525" b="9525"/>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stretch>
                            <a:fillRect/>
                          </a:stretch>
                        </pic:blipFill>
                        <pic:spPr>
                          <a:xfrm>
                            <a:off x="0" y="0"/>
                            <a:ext cx="714375" cy="790575"/>
                          </a:xfrm>
                          <a:prstGeom prst="rect">
                            <a:avLst/>
                          </a:prstGeom>
                        </pic:spPr>
                      </pic:pic>
                    </a:graphicData>
                  </a:graphic>
                </wp:inline>
              </w:drawing>
            </w:r>
          </w:p>
          <w:p w:rsidR="00634FB2" w:rsidRDefault="00ED5A2B">
            <w:pPr>
              <w:keepNext/>
              <w:jc w:val="center"/>
              <w:rPr>
                <w:b/>
                <w:bCs/>
              </w:rPr>
            </w:pPr>
            <w:r>
              <w:rPr>
                <w:b/>
                <w:bCs/>
                <w:sz w:val="18"/>
                <w:szCs w:val="18"/>
              </w:rPr>
              <w:t>Results</w:t>
            </w:r>
          </w:p>
        </w:tc>
        <w:tc>
          <w:tcPr>
            <w:tcW w:w="4554" w:type="dxa"/>
            <w:tcBorders>
              <w:top w:val="single" w:sz="12" w:space="0" w:color="auto"/>
              <w:bottom w:val="single" w:sz="8" w:space="0" w:color="BCBEC0"/>
            </w:tcBorders>
            <w:vAlign w:val="center"/>
          </w:tcPr>
          <w:p w:rsidR="00634FB2" w:rsidRDefault="00ED5A2B">
            <w:pPr>
              <w:pStyle w:val="TableText"/>
              <w:keepNext/>
            </w:pPr>
            <w:r>
              <w:t>Plan and Prioritise</w:t>
            </w:r>
          </w:p>
        </w:tc>
        <w:tc>
          <w:tcPr>
            <w:tcW w:w="2957" w:type="dxa"/>
            <w:tcBorders>
              <w:top w:val="single" w:sz="12" w:space="0" w:color="auto"/>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Default="00ED5A2B">
            <w:pPr>
              <w:pStyle w:val="TableText"/>
              <w:keepNext/>
            </w:pPr>
            <w:r>
              <w:t>Think and Solve Problems</w:t>
            </w:r>
          </w:p>
        </w:tc>
        <w:tc>
          <w:tcPr>
            <w:tcW w:w="2957" w:type="dxa"/>
            <w:tcBorders>
              <w:top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554" w:type="dxa"/>
            <w:tcBorders>
              <w:bottom w:val="single" w:sz="4" w:space="0" w:color="BCBEC0"/>
            </w:tcBorders>
            <w:vAlign w:val="center"/>
          </w:tcPr>
          <w:p w:rsidR="00634FB2" w:rsidRDefault="00ED5A2B">
            <w:pPr>
              <w:pStyle w:val="TableText"/>
              <w:keepNext/>
            </w:pPr>
            <w:r>
              <w:t>Create and Innovate</w:t>
            </w:r>
          </w:p>
        </w:tc>
        <w:tc>
          <w:tcPr>
            <w:tcW w:w="2957" w:type="dxa"/>
            <w:tcBorders>
              <w:bottom w:val="single" w:sz="4"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auto"/>
              <w:bottom w:val="single" w:sz="12" w:space="0" w:color="000000"/>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Deliver Results</w:t>
            </w:r>
          </w:p>
        </w:tc>
        <w:tc>
          <w:tcPr>
            <w:tcW w:w="2957"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Highly Advanced</w:t>
            </w:r>
          </w:p>
        </w:tc>
      </w:tr>
      <w:tr w:rsidR="00634FB2" w:rsidTr="00634FB2">
        <w:trPr>
          <w:trHeight w:val="397"/>
        </w:trPr>
        <w:tc>
          <w:tcPr>
            <w:tcW w:w="2127" w:type="dxa"/>
            <w:vMerge w:val="restart"/>
            <w:tcBorders>
              <w:top w:val="single" w:sz="12" w:space="0" w:color="000000"/>
              <w:bottom w:val="single" w:sz="12" w:space="0" w:color="000000"/>
            </w:tcBorders>
            <w:vAlign w:val="center"/>
          </w:tcPr>
          <w:p w:rsidR="00634FB2" w:rsidRDefault="00ED5A2B">
            <w:pPr>
              <w:keepNext/>
              <w:jc w:val="center"/>
              <w:rPr>
                <w:b/>
                <w:bCs/>
                <w:sz w:val="18"/>
                <w:szCs w:val="18"/>
              </w:rPr>
            </w:pPr>
            <w:r>
              <w:rPr>
                <w:noProof/>
              </w:rPr>
              <w:drawing>
                <wp:inline distT="0" distB="0" distL="0" distR="0">
                  <wp:extent cx="752475" cy="752475"/>
                  <wp:effectExtent l="0" t="0" r="9525" b="9525"/>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stretch>
                            <a:fillRect/>
                          </a:stretch>
                        </pic:blipFill>
                        <pic:spPr>
                          <a:xfrm>
                            <a:off x="0" y="0"/>
                            <a:ext cx="752475" cy="752475"/>
                          </a:xfrm>
                          <a:prstGeom prst="rect">
                            <a:avLst/>
                          </a:prstGeom>
                        </pic:spPr>
                      </pic:pic>
                    </a:graphicData>
                  </a:graphic>
                </wp:inline>
              </w:drawing>
            </w:r>
          </w:p>
          <w:p w:rsidR="00634FB2" w:rsidRDefault="00ED5A2B">
            <w:pPr>
              <w:keepNext/>
              <w:jc w:val="center"/>
            </w:pPr>
            <w:r>
              <w:rPr>
                <w:b/>
                <w:bCs/>
                <w:sz w:val="18"/>
                <w:szCs w:val="18"/>
              </w:rPr>
              <w:t>Resources</w:t>
            </w:r>
          </w:p>
        </w:tc>
        <w:tc>
          <w:tcPr>
            <w:tcW w:w="4554" w:type="dxa"/>
            <w:tcBorders>
              <w:top w:val="single" w:sz="12" w:space="0" w:color="auto"/>
              <w:bottom w:val="single" w:sz="8" w:space="0" w:color="BCBEC0"/>
            </w:tcBorders>
            <w:vAlign w:val="center"/>
          </w:tcPr>
          <w:p w:rsidR="00634FB2" w:rsidRDefault="00ED5A2B">
            <w:pPr>
              <w:pStyle w:val="TableText"/>
              <w:keepNext/>
            </w:pPr>
            <w:r>
              <w:t>Finance</w:t>
            </w:r>
          </w:p>
        </w:tc>
        <w:tc>
          <w:tcPr>
            <w:tcW w:w="2957" w:type="dxa"/>
            <w:tcBorders>
              <w:top w:val="single" w:sz="12" w:space="0" w:color="auto"/>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554"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Assets and Tools</w:t>
            </w:r>
          </w:p>
        </w:tc>
        <w:tc>
          <w:tcPr>
            <w:tcW w:w="2957" w:type="dxa"/>
            <w:tcBorders>
              <w:top w:val="single" w:sz="8" w:space="0" w:color="BCBEC0"/>
            </w:tcBorders>
            <w:vAlign w:val="center"/>
          </w:tcPr>
          <w:p w:rsidR="00634FB2" w:rsidRPr="00A11A9B" w:rsidRDefault="00ED5A2B">
            <w:pPr>
              <w:pStyle w:val="TableText"/>
              <w:keepNext/>
              <w:rPr>
                <w:b/>
              </w:rPr>
            </w:pPr>
            <w:r w:rsidRPr="00A11A9B">
              <w:rPr>
                <w:rFonts w:eastAsia="Arial" w:cs="Arial"/>
                <w:b/>
                <w:bCs/>
              </w:rPr>
              <w:t>Highly Advanced</w:t>
            </w:r>
          </w:p>
        </w:tc>
      </w:tr>
      <w:tr w:rsidR="00634FB2" w:rsidTr="00634FB2">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554" w:type="dxa"/>
            <w:tcBorders>
              <w:top w:val="single" w:sz="8" w:space="0" w:color="BCBEC0"/>
              <w:bottom w:val="single" w:sz="8" w:space="0" w:color="BCBEC0"/>
            </w:tcBorders>
            <w:vAlign w:val="center"/>
          </w:tcPr>
          <w:p w:rsidR="00634FB2" w:rsidRDefault="00ED5A2B">
            <w:pPr>
              <w:pStyle w:val="TableText"/>
              <w:keepNext/>
            </w:pPr>
            <w:r>
              <w:t>Technology and Information</w:t>
            </w:r>
          </w:p>
        </w:tc>
        <w:tc>
          <w:tcPr>
            <w:tcW w:w="2957" w:type="dxa"/>
            <w:tcBorders>
              <w:top w:val="single" w:sz="8" w:space="0" w:color="BCBEC0"/>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000000"/>
              <w:bottom w:val="single" w:sz="12" w:space="0" w:color="000000"/>
            </w:tcBorders>
          </w:tcPr>
          <w:p w:rsidR="00634FB2" w:rsidRDefault="00634FB2">
            <w:pPr>
              <w:keepNext/>
              <w:jc w:val="center"/>
              <w:rPr>
                <w:b/>
                <w:bCs/>
                <w:sz w:val="18"/>
                <w:szCs w:val="18"/>
              </w:rPr>
            </w:pPr>
          </w:p>
        </w:tc>
        <w:tc>
          <w:tcPr>
            <w:tcW w:w="4554" w:type="dxa"/>
            <w:tcBorders>
              <w:bottom w:val="single" w:sz="12" w:space="0" w:color="000000"/>
            </w:tcBorders>
            <w:vAlign w:val="center"/>
          </w:tcPr>
          <w:p w:rsidR="00634FB2" w:rsidRDefault="00ED5A2B">
            <w:pPr>
              <w:pStyle w:val="TableText"/>
              <w:keepNext/>
            </w:pPr>
            <w:r>
              <w:t>Procurement and Contracts</w:t>
            </w:r>
          </w:p>
        </w:tc>
        <w:tc>
          <w:tcPr>
            <w:tcW w:w="2957" w:type="dxa"/>
            <w:tcBorders>
              <w:bottom w:val="single" w:sz="12" w:space="0" w:color="000000"/>
            </w:tcBorders>
            <w:vAlign w:val="center"/>
          </w:tcPr>
          <w:p w:rsidR="00634FB2" w:rsidRDefault="00ED5A2B">
            <w:pPr>
              <w:pStyle w:val="TableText"/>
              <w:keepNext/>
            </w:pPr>
            <w:r>
              <w:t>Advanced</w:t>
            </w:r>
          </w:p>
        </w:tc>
      </w:tr>
      <w:tr w:rsidR="00634FB2" w:rsidTr="00634FB2">
        <w:trPr>
          <w:trHeight w:val="397"/>
        </w:trPr>
        <w:tc>
          <w:tcPr>
            <w:tcW w:w="2127" w:type="dxa"/>
            <w:vMerge w:val="restart"/>
            <w:tcBorders>
              <w:top w:val="single" w:sz="12" w:space="0" w:color="000000"/>
            </w:tcBorders>
            <w:vAlign w:val="center"/>
          </w:tcPr>
          <w:p w:rsidR="00634FB2" w:rsidRDefault="00ED5A2B">
            <w:pPr>
              <w:keepNext/>
              <w:jc w:val="center"/>
              <w:rPr>
                <w:b/>
                <w:bCs/>
                <w:sz w:val="18"/>
                <w:szCs w:val="18"/>
              </w:rPr>
            </w:pPr>
            <w:r>
              <w:rPr>
                <w:noProof/>
              </w:rPr>
              <w:drawing>
                <wp:inline distT="0" distB="0" distL="0" distR="0">
                  <wp:extent cx="695325" cy="771525"/>
                  <wp:effectExtent l="0" t="0" r="9525" b="9525"/>
                  <wp:docPr id="9" name="Picture 9"/>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4"/>
                          <a:stretch>
                            <a:fillRect/>
                          </a:stretch>
                        </pic:blipFill>
                        <pic:spPr>
                          <a:xfrm>
                            <a:off x="0" y="0"/>
                            <a:ext cx="695325" cy="771525"/>
                          </a:xfrm>
                          <a:prstGeom prst="rect">
                            <a:avLst/>
                          </a:prstGeom>
                        </pic:spPr>
                      </pic:pic>
                    </a:graphicData>
                  </a:graphic>
                </wp:inline>
              </w:drawing>
            </w:r>
          </w:p>
          <w:p w:rsidR="00634FB2" w:rsidRDefault="00ED5A2B">
            <w:pPr>
              <w:keepNext/>
              <w:jc w:val="center"/>
            </w:pPr>
            <w:r>
              <w:rPr>
                <w:b/>
                <w:bCs/>
                <w:sz w:val="18"/>
                <w:szCs w:val="18"/>
              </w:rPr>
              <w:t>Workforce Leadership</w:t>
            </w:r>
          </w:p>
        </w:tc>
        <w:tc>
          <w:tcPr>
            <w:tcW w:w="4554" w:type="dxa"/>
            <w:tcBorders>
              <w:top w:val="single" w:sz="12" w:space="0" w:color="000000"/>
              <w:bottom w:val="nil"/>
            </w:tcBorders>
            <w:vAlign w:val="center"/>
          </w:tcPr>
          <w:p w:rsidR="00634FB2" w:rsidRDefault="00ED5A2B">
            <w:pPr>
              <w:pStyle w:val="TableText"/>
              <w:keepNext/>
            </w:pPr>
            <w:r>
              <w:t>Manage and Develop People</w:t>
            </w:r>
          </w:p>
        </w:tc>
        <w:tc>
          <w:tcPr>
            <w:tcW w:w="2957" w:type="dxa"/>
            <w:tcBorders>
              <w:top w:val="single" w:sz="12" w:space="0" w:color="000000"/>
              <w:bottom w:val="nil"/>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000000"/>
            </w:tcBorders>
          </w:tcPr>
          <w:p w:rsidR="00634FB2" w:rsidRDefault="00634FB2">
            <w:pPr>
              <w:keepNext/>
              <w:jc w:val="center"/>
              <w:rPr>
                <w:b/>
                <w:bCs/>
                <w:sz w:val="18"/>
                <w:szCs w:val="18"/>
              </w:rPr>
            </w:pPr>
          </w:p>
        </w:tc>
        <w:tc>
          <w:tcPr>
            <w:tcW w:w="4554" w:type="dxa"/>
            <w:tcBorders>
              <w:top w:val="nil"/>
            </w:tcBorders>
            <w:vAlign w:val="center"/>
          </w:tcPr>
          <w:p w:rsidR="00634FB2" w:rsidRPr="00A11A9B" w:rsidRDefault="00ED5A2B">
            <w:pPr>
              <w:pStyle w:val="TableText"/>
              <w:keepNext/>
              <w:rPr>
                <w:b/>
              </w:rPr>
            </w:pPr>
            <w:r w:rsidRPr="00A11A9B">
              <w:rPr>
                <w:rFonts w:eastAsia="Arial" w:cs="Arial"/>
                <w:b/>
                <w:bCs/>
              </w:rPr>
              <w:t>Inspire Direction and Purpose</w:t>
            </w:r>
          </w:p>
        </w:tc>
        <w:tc>
          <w:tcPr>
            <w:tcW w:w="2957" w:type="dxa"/>
            <w:tcBorders>
              <w:top w:val="nil"/>
            </w:tcBorders>
            <w:vAlign w:val="center"/>
          </w:tcPr>
          <w:p w:rsidR="00634FB2" w:rsidRPr="00A11A9B" w:rsidRDefault="00ED5A2B">
            <w:pPr>
              <w:pStyle w:val="TableText"/>
              <w:keepNext/>
              <w:rPr>
                <w:b/>
              </w:rPr>
            </w:pPr>
            <w:r w:rsidRPr="00A11A9B">
              <w:rPr>
                <w:rFonts w:eastAsia="Arial" w:cs="Arial"/>
                <w:b/>
                <w:bCs/>
              </w:rPr>
              <w:t>Highly Advanced</w:t>
            </w:r>
          </w:p>
        </w:tc>
      </w:tr>
      <w:tr w:rsidR="00634FB2" w:rsidTr="00634FB2">
        <w:trPr>
          <w:trHeight w:val="397"/>
        </w:trPr>
        <w:tc>
          <w:tcPr>
            <w:tcW w:w="0" w:type="auto"/>
            <w:vMerge/>
            <w:tcBorders>
              <w:top w:val="single" w:sz="12" w:space="0" w:color="000000"/>
            </w:tcBorders>
          </w:tcPr>
          <w:p w:rsidR="00634FB2" w:rsidRDefault="00634FB2">
            <w:pPr>
              <w:keepNext/>
              <w:jc w:val="center"/>
              <w:rPr>
                <w:b/>
                <w:bCs/>
                <w:sz w:val="18"/>
                <w:szCs w:val="18"/>
              </w:rPr>
            </w:pPr>
          </w:p>
        </w:tc>
        <w:tc>
          <w:tcPr>
            <w:tcW w:w="4554" w:type="dxa"/>
            <w:tcBorders>
              <w:bottom w:val="single" w:sz="8" w:space="0" w:color="BCBEC0"/>
            </w:tcBorders>
            <w:vAlign w:val="center"/>
          </w:tcPr>
          <w:p w:rsidR="00634FB2" w:rsidRDefault="00ED5A2B">
            <w:pPr>
              <w:pStyle w:val="TableText"/>
              <w:keepNext/>
            </w:pPr>
            <w:r>
              <w:t>Optimise Workforce Contribution</w:t>
            </w:r>
          </w:p>
        </w:tc>
        <w:tc>
          <w:tcPr>
            <w:tcW w:w="2957" w:type="dxa"/>
            <w:tcBorders>
              <w:bottom w:val="single" w:sz="8" w:space="0" w:color="BCBEC0"/>
            </w:tcBorders>
            <w:vAlign w:val="center"/>
          </w:tcPr>
          <w:p w:rsidR="00634FB2" w:rsidRDefault="00ED5A2B">
            <w:pPr>
              <w:pStyle w:val="TableText"/>
              <w:keepNext/>
            </w:pPr>
            <w:r>
              <w:t>Advanced</w:t>
            </w:r>
          </w:p>
        </w:tc>
      </w:tr>
      <w:tr w:rsidR="00634FB2" w:rsidTr="00634FB2">
        <w:trPr>
          <w:trHeight w:val="397"/>
        </w:trPr>
        <w:tc>
          <w:tcPr>
            <w:tcW w:w="0" w:type="auto"/>
            <w:vMerge/>
            <w:tcBorders>
              <w:top w:val="single" w:sz="12" w:space="0" w:color="000000"/>
            </w:tcBorders>
          </w:tcPr>
          <w:p w:rsidR="00634FB2" w:rsidRDefault="00634FB2">
            <w:pPr>
              <w:keepNext/>
              <w:jc w:val="center"/>
              <w:rPr>
                <w:b/>
                <w:bCs/>
                <w:sz w:val="18"/>
                <w:szCs w:val="18"/>
              </w:rPr>
            </w:pPr>
          </w:p>
        </w:tc>
        <w:tc>
          <w:tcPr>
            <w:tcW w:w="4554" w:type="dxa"/>
            <w:tcBorders>
              <w:top w:val="single" w:sz="8" w:space="0" w:color="BCBEC0"/>
              <w:bottom w:val="single" w:sz="12" w:space="0" w:color="000000"/>
            </w:tcBorders>
            <w:vAlign w:val="center"/>
          </w:tcPr>
          <w:p w:rsidR="00634FB2" w:rsidRDefault="00ED5A2B">
            <w:pPr>
              <w:pStyle w:val="TableText"/>
              <w:keepNext/>
            </w:pPr>
            <w:r>
              <w:t>Lead and Manage Change</w:t>
            </w:r>
          </w:p>
        </w:tc>
        <w:tc>
          <w:tcPr>
            <w:tcW w:w="2957" w:type="dxa"/>
            <w:tcBorders>
              <w:top w:val="single" w:sz="8" w:space="0" w:color="BCBEC0"/>
              <w:bottom w:val="single" w:sz="12" w:space="0" w:color="000000"/>
            </w:tcBorders>
            <w:vAlign w:val="center"/>
          </w:tcPr>
          <w:p w:rsidR="00634FB2" w:rsidRDefault="00ED5A2B">
            <w:pPr>
              <w:pStyle w:val="TableText"/>
              <w:keepNext/>
            </w:pPr>
            <w:r>
              <w:t>Advanced</w:t>
            </w:r>
          </w:p>
        </w:tc>
      </w:tr>
    </w:tbl>
    <w:p w:rsidR="00634FB2" w:rsidRDefault="00634FB2"/>
    <w:p w:rsidR="00634FB2" w:rsidRDefault="00ED5A2B">
      <w:pPr>
        <w:rPr>
          <w:rFonts w:eastAsia="Times New Roman" w:cs="Arial"/>
          <w:b/>
          <w:bCs/>
          <w:color w:val="002664"/>
          <w:kern w:val="32"/>
          <w:sz w:val="32"/>
          <w:szCs w:val="32"/>
        </w:rPr>
      </w:pPr>
      <w:r>
        <w:br w:type="page"/>
      </w:r>
    </w:p>
    <w:p w:rsidR="00634FB2" w:rsidRPr="005A0555" w:rsidRDefault="00ED5A2B">
      <w:pPr>
        <w:rPr>
          <w:rFonts w:ascii="Arial" w:hAnsi="Arial" w:cs="Arial"/>
          <w:b/>
          <w:bCs/>
        </w:rPr>
      </w:pPr>
      <w:r w:rsidRPr="005A0555">
        <w:rPr>
          <w:rFonts w:ascii="Arial" w:hAnsi="Arial" w:cs="Arial"/>
          <w:b/>
          <w:bCs/>
        </w:rPr>
        <w:lastRenderedPageBreak/>
        <w:t>Focus capabilities</w:t>
      </w:r>
    </w:p>
    <w:p w:rsidR="00634FB2" w:rsidRPr="005A0555" w:rsidRDefault="00ED5A2B">
      <w:pPr>
        <w:rPr>
          <w:rFonts w:ascii="Arial" w:hAnsi="Arial" w:cs="Arial"/>
        </w:rPr>
      </w:pPr>
      <w:r w:rsidRPr="005A0555">
        <w:rPr>
          <w:rFonts w:ascii="Arial" w:hAnsi="Arial" w:cs="Arial"/>
        </w:rPr>
        <w:t>The focus capabilities for the position are those judged to be most important at the time of recruiting to the position. That is, the ones that must be met at least at satisfactory level for a candidate to be suitable for appointment.</w:t>
      </w:r>
    </w:p>
    <w:p w:rsidR="00634FB2" w:rsidRDefault="00634FB2">
      <w:pPr>
        <w:spacing w:after="0"/>
        <w:rPr>
          <w:rFonts w:ascii="Arial" w:hAnsi="Arial" w:cs="Arial"/>
        </w:rPr>
      </w:pP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525"/>
        <w:gridCol w:w="1684"/>
        <w:gridCol w:w="5316"/>
      </w:tblGrid>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9638" w:type="dxa"/>
            <w:gridSpan w:val="3"/>
            <w:tcBorders>
              <w:top w:val="nil"/>
            </w:tcBorders>
            <w:tcMar>
              <w:top w:w="28" w:type="dxa"/>
              <w:left w:w="57" w:type="dxa"/>
              <w:bottom w:w="28" w:type="dxa"/>
            </w:tcMar>
          </w:tcPr>
          <w:p w:rsidR="00634FB2" w:rsidRDefault="00ED5A2B">
            <w:pPr>
              <w:pStyle w:val="TableTextWhite0"/>
              <w:keepNext/>
            </w:pPr>
            <w:r>
              <w:t>Local Government Capability Framework</w:t>
            </w:r>
          </w:p>
        </w:tc>
      </w:tr>
      <w:tr w:rsidR="00634FB2" w:rsidTr="00634FB2">
        <w:trPr>
          <w:cnfStyle w:val="100000000000" w:firstRow="1" w:lastRow="0" w:firstColumn="0" w:lastColumn="0" w:oddVBand="0" w:evenVBand="0" w:oddHBand="0" w:evenHBand="0" w:firstRowFirstColumn="0" w:firstRowLastColumn="0" w:lastRowFirstColumn="0" w:lastRowLastColumn="0"/>
          <w:cantSplit/>
          <w:tblHeader/>
        </w:trPr>
        <w:tc>
          <w:tcPr>
            <w:tcW w:w="2552" w:type="dxa"/>
            <w:tcBorders>
              <w:bottom w:val="single" w:sz="4" w:space="0" w:color="000000"/>
            </w:tcBorders>
            <w:shd w:val="clear" w:color="auto" w:fill="BCBEC0"/>
            <w:tcMar>
              <w:top w:w="28" w:type="dxa"/>
              <w:left w:w="28" w:type="dxa"/>
              <w:bottom w:w="28" w:type="dxa"/>
            </w:tcMar>
            <w:vAlign w:val="center"/>
          </w:tcPr>
          <w:p w:rsidR="00634FB2" w:rsidRDefault="00ED5A2B">
            <w:pPr>
              <w:pStyle w:val="TableText"/>
              <w:keepNext/>
              <w:rPr>
                <w:b/>
                <w:bCs/>
              </w:rPr>
            </w:pPr>
            <w:r>
              <w:rPr>
                <w:b/>
                <w:bCs/>
              </w:rPr>
              <w:t>Group and Capability</w:t>
            </w:r>
          </w:p>
        </w:tc>
        <w:tc>
          <w:tcPr>
            <w:tcW w:w="1701" w:type="dxa"/>
            <w:tcBorders>
              <w:bottom w:val="single" w:sz="4" w:space="0" w:color="000000"/>
            </w:tcBorders>
            <w:shd w:val="clear" w:color="auto" w:fill="BCBEC0"/>
            <w:tcMar>
              <w:top w:w="28" w:type="dxa"/>
              <w:left w:w="28" w:type="dxa"/>
              <w:bottom w:w="28" w:type="dxa"/>
            </w:tcMar>
          </w:tcPr>
          <w:p w:rsidR="00634FB2" w:rsidRDefault="00ED5A2B">
            <w:pPr>
              <w:pStyle w:val="TableText"/>
              <w:keepNext/>
              <w:rPr>
                <w:b/>
                <w:bCs/>
              </w:rPr>
            </w:pPr>
            <w:r>
              <w:rPr>
                <w:b/>
                <w:bCs/>
              </w:rPr>
              <w:t>Level</w:t>
            </w:r>
          </w:p>
        </w:tc>
        <w:tc>
          <w:tcPr>
            <w:tcW w:w="5385" w:type="dxa"/>
            <w:tcBorders>
              <w:bottom w:val="single" w:sz="4" w:space="0" w:color="000000"/>
            </w:tcBorders>
            <w:shd w:val="clear" w:color="auto" w:fill="BCBEC0"/>
            <w:tcMar>
              <w:top w:w="28" w:type="dxa"/>
              <w:left w:w="57" w:type="dxa"/>
              <w:bottom w:w="28" w:type="dxa"/>
            </w:tcMar>
          </w:tcPr>
          <w:p w:rsidR="00634FB2" w:rsidRDefault="00ED5A2B">
            <w:pPr>
              <w:pStyle w:val="TableText"/>
              <w:keepNext/>
              <w:rPr>
                <w:b/>
                <w:bCs/>
                <w:sz w:val="24"/>
                <w:szCs w:val="24"/>
              </w:rPr>
            </w:pPr>
            <w:r>
              <w:rPr>
                <w:b/>
                <w:bCs/>
              </w:rPr>
              <w:t>Behavioural Indicators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Personal Attributes</w:t>
            </w:r>
            <w:r>
              <w:br/>
              <w:t>Act with Integrity</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11A9B">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pPr>
              <w:numPr>
                <w:ilvl w:val="0"/>
                <w:numId w:val="3"/>
              </w:numPr>
              <w:contextualSpacing/>
            </w:pPr>
            <w:r>
              <w:t>Champions and acts as an advocate for the highest standards of ethical and professional behaviour</w:t>
            </w:r>
          </w:p>
          <w:p w:rsidR="00634FB2" w:rsidRDefault="00ED5A2B">
            <w:pPr>
              <w:numPr>
                <w:ilvl w:val="0"/>
                <w:numId w:val="4"/>
              </w:numPr>
              <w:contextualSpacing/>
            </w:pPr>
            <w:r>
              <w:t>Sets a tone of integrity and professionalism in the organisation and in dealings external to the organisation</w:t>
            </w:r>
          </w:p>
          <w:p w:rsidR="00634FB2" w:rsidRDefault="00ED5A2B">
            <w:pPr>
              <w:numPr>
                <w:ilvl w:val="0"/>
                <w:numId w:val="5"/>
              </w:numPr>
              <w:contextualSpacing/>
            </w:pPr>
            <w:r>
              <w:t>Defines, communicates and evaluates ethical practices, standards and systems and reinforces their use</w:t>
            </w:r>
          </w:p>
          <w:p w:rsidR="00634FB2" w:rsidRDefault="00ED5A2B">
            <w:pPr>
              <w:numPr>
                <w:ilvl w:val="0"/>
                <w:numId w:val="6"/>
              </w:numPr>
              <w:contextualSpacing/>
            </w:pPr>
            <w:r>
              <w:t>Creates a climate in which staff feel empowered to challenge and report inappropriate behaviour</w:t>
            </w:r>
          </w:p>
          <w:p w:rsidR="00634FB2" w:rsidRDefault="00ED5A2B">
            <w:pPr>
              <w:numPr>
                <w:ilvl w:val="0"/>
                <w:numId w:val="7"/>
              </w:numPr>
              <w:contextualSpacing/>
            </w:pPr>
            <w:r>
              <w:t>Acts promptly and visibly in response to complex ethical and people issues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Relationships</w:t>
            </w:r>
            <w:r>
              <w:br/>
              <w:t>Community and Customer Focus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11A9B">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pPr>
              <w:numPr>
                <w:ilvl w:val="0"/>
                <w:numId w:val="8"/>
              </w:numPr>
              <w:contextualSpacing/>
            </w:pPr>
            <w:r>
              <w:t>Creates an organisational culture which embraces high quality customer service</w:t>
            </w:r>
          </w:p>
          <w:p w:rsidR="00634FB2" w:rsidRDefault="00ED5A2B">
            <w:pPr>
              <w:numPr>
                <w:ilvl w:val="0"/>
                <w:numId w:val="9"/>
              </w:numPr>
              <w:contextualSpacing/>
            </w:pPr>
            <w:r>
              <w:t>Ensures that management systems, processes and practices drive service delivery outcomes</w:t>
            </w:r>
          </w:p>
          <w:p w:rsidR="00634FB2" w:rsidRDefault="00ED5A2B">
            <w:pPr>
              <w:numPr>
                <w:ilvl w:val="0"/>
                <w:numId w:val="10"/>
              </w:numPr>
              <w:contextualSpacing/>
            </w:pPr>
            <w:r>
              <w:t>Ensures that community and customer needs are central to strategic planning processes</w:t>
            </w:r>
          </w:p>
          <w:p w:rsidR="00634FB2" w:rsidRDefault="00ED5A2B">
            <w:pPr>
              <w:numPr>
                <w:ilvl w:val="0"/>
                <w:numId w:val="11"/>
              </w:numPr>
              <w:contextualSpacing/>
            </w:pPr>
            <w:r>
              <w:t>Establishes systems to set and monitor service delivery standards in line with customer and community expectations</w:t>
            </w:r>
          </w:p>
          <w:p w:rsidR="00634FB2" w:rsidRDefault="00ED5A2B">
            <w:pPr>
              <w:numPr>
                <w:ilvl w:val="0"/>
                <w:numId w:val="12"/>
              </w:numPr>
              <w:contextualSpacing/>
            </w:pPr>
            <w:r>
              <w:t>Ensures council services contribute to social, environmental and economic sustainability in the community/region</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Results</w:t>
            </w:r>
            <w:r>
              <w:br/>
              <w:t>Deliver Results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11A9B">
            <w:r>
              <w:t xml:space="preserve">Highly 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pPr>
              <w:numPr>
                <w:ilvl w:val="0"/>
                <w:numId w:val="13"/>
              </w:numPr>
              <w:contextualSpacing/>
            </w:pPr>
            <w:r>
              <w:t>Creates a culture of achievement by setting stretch goals and high expectations for self and others</w:t>
            </w:r>
          </w:p>
          <w:p w:rsidR="00634FB2" w:rsidRDefault="00ED5A2B">
            <w:pPr>
              <w:numPr>
                <w:ilvl w:val="0"/>
                <w:numId w:val="14"/>
              </w:numPr>
              <w:contextualSpacing/>
            </w:pPr>
            <w:r>
              <w:t xml:space="preserve">Shares leadership responsibility and </w:t>
            </w:r>
            <w:proofErr w:type="gramStart"/>
            <w:r>
              <w:t>decision making</w:t>
            </w:r>
            <w:proofErr w:type="gramEnd"/>
            <w:r>
              <w:t xml:space="preserve"> authority, where possible</w:t>
            </w:r>
          </w:p>
          <w:p w:rsidR="00634FB2" w:rsidRDefault="00ED5A2B">
            <w:pPr>
              <w:numPr>
                <w:ilvl w:val="0"/>
                <w:numId w:val="15"/>
              </w:numPr>
              <w:contextualSpacing/>
            </w:pPr>
            <w:r>
              <w:t>Drives organisational activity in an environment of ongoing change and uncertainty</w:t>
            </w:r>
          </w:p>
          <w:p w:rsidR="00634FB2" w:rsidRDefault="00ED5A2B">
            <w:pPr>
              <w:numPr>
                <w:ilvl w:val="0"/>
                <w:numId w:val="16"/>
              </w:numPr>
              <w:contextualSpacing/>
            </w:pPr>
            <w:r>
              <w:t>Identifies and removes potential hurdles to achievement of sustainable outcomes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t>Resources</w:t>
            </w:r>
            <w:r>
              <w:br/>
              <w:t>Assets and Tools</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11A9B">
            <w:r>
              <w:t xml:space="preserve">Highly Advanced </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pPr>
              <w:numPr>
                <w:ilvl w:val="0"/>
                <w:numId w:val="17"/>
              </w:numPr>
              <w:contextualSpacing/>
            </w:pPr>
            <w:r>
              <w:t>Engages in strategic planning to ensure the organisation's assets support delivery of the strategic plan</w:t>
            </w:r>
          </w:p>
          <w:p w:rsidR="00634FB2" w:rsidRDefault="00ED5A2B">
            <w:pPr>
              <w:numPr>
                <w:ilvl w:val="0"/>
                <w:numId w:val="18"/>
              </w:numPr>
              <w:contextualSpacing/>
            </w:pPr>
            <w:r>
              <w:t>Ensures effective governance of the allocation, maintenance and investment in assets and tools</w:t>
            </w:r>
          </w:p>
          <w:p w:rsidR="00634FB2" w:rsidRDefault="00ED5A2B">
            <w:pPr>
              <w:numPr>
                <w:ilvl w:val="0"/>
                <w:numId w:val="19"/>
              </w:numPr>
              <w:contextualSpacing/>
            </w:pPr>
            <w:r>
              <w:t>Promotes the role of councils as custodians of community assets</w:t>
            </w:r>
          </w:p>
          <w:p w:rsidR="00634FB2" w:rsidRDefault="00ED5A2B">
            <w:pPr>
              <w:numPr>
                <w:ilvl w:val="0"/>
                <w:numId w:val="20"/>
              </w:numPr>
              <w:contextualSpacing/>
            </w:pPr>
            <w:r>
              <w:t>Actively pursues asset risk minimisation strategies, plans and outcomes</w:t>
            </w:r>
          </w:p>
        </w:tc>
      </w:tr>
      <w:tr w:rsidR="00634FB2" w:rsidTr="00634FB2">
        <w:trPr>
          <w:cantSplit/>
        </w:trPr>
        <w:tc>
          <w:tcPr>
            <w:tcW w:w="2552"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r>
              <w:rPr>
                <w:b/>
                <w:bCs/>
              </w:rPr>
              <w:lastRenderedPageBreak/>
              <w:t>Workforce Leadership</w:t>
            </w:r>
            <w:r>
              <w:br/>
              <w:t>Inspire Direction and Purpose</w:t>
            </w:r>
          </w:p>
        </w:tc>
        <w:tc>
          <w:tcPr>
            <w:tcW w:w="1701" w:type="dxa"/>
            <w:tcBorders>
              <w:top w:val="single" w:sz="4" w:space="0" w:color="000000"/>
              <w:bottom w:val="single" w:sz="4" w:space="0" w:color="A6A6A6"/>
            </w:tcBorders>
            <w:shd w:val="clear" w:color="auto" w:fill="FFFFFF"/>
            <w:tcMar>
              <w:top w:w="113" w:type="dxa"/>
              <w:left w:w="85" w:type="dxa"/>
              <w:bottom w:w="85" w:type="dxa"/>
            </w:tcMar>
          </w:tcPr>
          <w:p w:rsidR="00634FB2" w:rsidRDefault="00A11A9B">
            <w:r>
              <w:t>Highly Advanced</w:t>
            </w:r>
          </w:p>
        </w:tc>
        <w:tc>
          <w:tcPr>
            <w:tcW w:w="5385" w:type="dxa"/>
            <w:tcBorders>
              <w:top w:val="single" w:sz="4" w:space="0" w:color="000000"/>
              <w:bottom w:val="single" w:sz="4" w:space="0" w:color="A6A6A6"/>
            </w:tcBorders>
            <w:shd w:val="clear" w:color="auto" w:fill="FFFFFF"/>
            <w:tcMar>
              <w:top w:w="113" w:type="dxa"/>
              <w:left w:w="85" w:type="dxa"/>
              <w:bottom w:w="85" w:type="dxa"/>
            </w:tcMar>
          </w:tcPr>
          <w:p w:rsidR="00634FB2" w:rsidRDefault="00ED5A2B">
            <w:pPr>
              <w:numPr>
                <w:ilvl w:val="0"/>
                <w:numId w:val="21"/>
              </w:numPr>
              <w:contextualSpacing/>
            </w:pPr>
            <w:r>
              <w:t>Articulates a shared vision of the organisation's future, described in measurable terms</w:t>
            </w:r>
          </w:p>
          <w:p w:rsidR="00634FB2" w:rsidRDefault="00ED5A2B">
            <w:pPr>
              <w:numPr>
                <w:ilvl w:val="0"/>
                <w:numId w:val="22"/>
              </w:numPr>
              <w:contextualSpacing/>
            </w:pPr>
            <w:r>
              <w:t>Champions the organisational vision and strategy, and communicates the way forward</w:t>
            </w:r>
          </w:p>
          <w:p w:rsidR="00634FB2" w:rsidRDefault="00ED5A2B">
            <w:pPr>
              <w:numPr>
                <w:ilvl w:val="0"/>
                <w:numId w:val="23"/>
              </w:numPr>
              <w:contextualSpacing/>
            </w:pPr>
            <w:r>
              <w:t>Generates enthusiasm and commitment to goals and cascades understanding throughout the organisation</w:t>
            </w:r>
          </w:p>
          <w:p w:rsidR="00634FB2" w:rsidRDefault="00ED5A2B">
            <w:pPr>
              <w:numPr>
                <w:ilvl w:val="0"/>
                <w:numId w:val="24"/>
              </w:numPr>
              <w:contextualSpacing/>
            </w:pPr>
            <w:r>
              <w:t>Communicates the context and parameters surrounding organisational strategies</w:t>
            </w:r>
          </w:p>
          <w:p w:rsidR="00634FB2" w:rsidRDefault="00ED5A2B">
            <w:pPr>
              <w:numPr>
                <w:ilvl w:val="0"/>
                <w:numId w:val="25"/>
              </w:numPr>
              <w:contextualSpacing/>
            </w:pPr>
            <w:r>
              <w:t>Celebrates success and high performance and supports regular workplace activities to build a positive culture</w:t>
            </w:r>
          </w:p>
        </w:tc>
      </w:tr>
    </w:tbl>
    <w:p w:rsidR="00634FB2" w:rsidRDefault="00634FB2"/>
    <w:sectPr w:rsidR="00634FB2">
      <w:headerReference w:type="even" r:id="rId15"/>
      <w:headerReference w:type="default" r:id="rId16"/>
      <w:footerReference w:type="even" r:id="rId17"/>
      <w:footerReference w:type="default" r:id="rId18"/>
      <w:headerReference w:type="first" r:id="rId19"/>
      <w:footerReference w:type="first" r:id="rId20"/>
      <w:pgSz w:w="11906" w:h="16838"/>
      <w:pgMar w:top="1247" w:right="1134"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532" w:rsidRDefault="00670532">
      <w:pPr>
        <w:spacing w:after="0" w:line="240" w:lineRule="auto"/>
      </w:pPr>
      <w:r>
        <w:separator/>
      </w:r>
    </w:p>
  </w:endnote>
  <w:endnote w:type="continuationSeparator" w:id="0">
    <w:p w:rsidR="00670532" w:rsidRDefault="00670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20" w:rsidRDefault="00D100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FB2" w:rsidRDefault="00ED5A2B">
    <w:pPr>
      <w:pStyle w:val="Footer"/>
      <w:tabs>
        <w:tab w:val="clear" w:pos="9026"/>
      </w:tabs>
      <w:ind w:left="9356" w:right="-710"/>
    </w:pPr>
    <w:r>
      <w:rPr>
        <w:noProof/>
      </w:rPr>
      <mc:AlternateContent>
        <mc:Choice Requires="wps">
          <w:drawing>
            <wp:inline distT="0" distB="0" distL="0" distR="0">
              <wp:extent cx="379094" cy="361950"/>
              <wp:effectExtent l="0" t="0" r="0" b="0"/>
              <wp:docPr id="11" name="Text Box 11"/>
              <wp:cNvGraphicFramePr/>
              <a:graphic xmlns:a="http://schemas.openxmlformats.org/drawingml/2006/main">
                <a:graphicData uri="http://schemas.microsoft.com/office/word/2010/wordprocessingShape">
                  <wps:wsp>
                    <wps:cNvSpPr txBox="1"/>
                    <wps:spPr>
                      <a:xfrm>
                        <a:off x="0" y="0"/>
                        <a:ext cx="379094" cy="361950"/>
                      </a:xfrm>
                      <a:prstGeom prst="flowChartAlternateProcess">
                        <a:avLst/>
                      </a:prstGeom>
                      <a:noFill/>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style>
                      <a:lnRef idx="0">
                        <a:schemeClr val="accent1"/>
                      </a:lnRef>
                      <a:fillRef idx="0">
                        <a:schemeClr val="accent1"/>
                      </a:fillRef>
                      <a:effectRef idx="0">
                        <a:schemeClr val="accent1"/>
                      </a:effectRef>
                      <a:fontRef idx="minor">
                        <a:schemeClr val="dk1"/>
                      </a:fontRef>
                    </wps:style>
                    <wps:txb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D462DA" w:rsidRPr="00D462DA">
                            <w:rPr>
                              <w:b/>
                              <w:bCs/>
                              <w:noProof/>
                            </w:rPr>
                            <w:t>4</w:t>
                          </w:r>
                          <w:r>
                            <w:rPr>
                              <w:b/>
                              <w:bCs/>
                              <w:sz w:val="18"/>
                              <w:szCs w:val="18"/>
                            </w:rPr>
                            <w:fldChar w:fldCharType="end"/>
                          </w:r>
                        </w:p>
                      </w:txbxContent>
                    </wps:txbx>
                    <wps:bodyPr rot="0" vert="horz" wrap="square" lIns="91440" tIns="45720" rIns="91440" bIns="45720" anchor="t" anchorCtr="0"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 Box 11" o:spid="_x0000_s1026" type="#_x0000_t176" style="width:29.8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" filled="f" fillcolor="#5c83b4" stroked="f" strokecolor="#737373">
              <v:textbox>
                <w:txbxContent>
                  <w:p w:rsidR="00634FB2" w:rsidRDefault="00ED5A2B">
                    <w:pPr>
                      <w:pStyle w:val="Footer"/>
                      <w:pBdr>
                        <w:top w:val="single" w:sz="24" w:space="1" w:color="E36C0A"/>
                        <w:bottom w:val="single" w:sz="48" w:space="1" w:color="E36C0A"/>
                      </w:pBdr>
                      <w:jc w:val="center"/>
                      <w:rPr>
                        <w:b/>
                        <w:bCs/>
                      </w:rPr>
                    </w:pPr>
                    <w:r>
                      <w:rPr>
                        <w:b/>
                        <w:bCs/>
                        <w:sz w:val="18"/>
                        <w:szCs w:val="18"/>
                      </w:rPr>
                      <w:fldChar w:fldCharType="begin"/>
                    </w:r>
                    <w:r>
                      <w:rPr>
                        <w:b/>
                        <w:bCs/>
                        <w:sz w:val="18"/>
                        <w:szCs w:val="18"/>
                      </w:rPr>
                      <w:instrText xml:space="preserve">PAGE \* MERGEFORMAT </w:instrText>
                    </w:r>
                    <w:r>
                      <w:rPr>
                        <w:b/>
                        <w:bCs/>
                        <w:sz w:val="18"/>
                        <w:szCs w:val="18"/>
                      </w:rPr>
                      <w:fldChar w:fldCharType="separate"/>
                    </w:r>
                    <w:r w:rsidR="00D462DA" w:rsidRPr="00D462DA">
                      <w:rPr>
                        <w:b/>
                        <w:bCs/>
                        <w:noProof/>
                      </w:rPr>
                      <w:t>4</w:t>
                    </w:r>
                    <w:r>
                      <w:rPr>
                        <w:b/>
                        <w:bCs/>
                        <w:sz w:val="18"/>
                        <w:szCs w:val="18"/>
                      </w:rP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20" w:rsidRDefault="00D10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532" w:rsidRDefault="00670532">
      <w:pPr>
        <w:spacing w:after="0" w:line="240" w:lineRule="auto"/>
      </w:pPr>
      <w:r>
        <w:separator/>
      </w:r>
    </w:p>
  </w:footnote>
  <w:footnote w:type="continuationSeparator" w:id="0">
    <w:p w:rsidR="00670532" w:rsidRDefault="00670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20" w:rsidRDefault="00D100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4FB2" w:rsidRDefault="00634F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0020" w:rsidRDefault="00D100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2410"/>
    <w:multiLevelType w:val="hybridMultilevel"/>
    <w:tmpl w:val="EF5C3B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64C4640"/>
    <w:multiLevelType w:val="hybridMultilevel"/>
    <w:tmpl w:val="8A903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8605C"/>
    <w:multiLevelType w:val="hybridMultilevel"/>
    <w:tmpl w:val="02DE42D2"/>
    <w:lvl w:ilvl="0" w:tplc="BE8231E6">
      <w:start w:val="1"/>
      <w:numFmt w:val="bullet"/>
      <w:lvlText w:val=""/>
      <w:lvlJc w:val="left"/>
      <w:pPr>
        <w:ind w:left="720" w:hanging="360"/>
      </w:pPr>
      <w:rPr>
        <w:rFonts w:ascii="Symbol" w:eastAsia="Symbol" w:hAnsi="Symbol" w:cs="Symbol"/>
      </w:rPr>
    </w:lvl>
    <w:lvl w:ilvl="1" w:tplc="8C82E444">
      <w:start w:val="1"/>
      <w:numFmt w:val="bullet"/>
      <w:lvlText w:val="o"/>
      <w:lvlJc w:val="left"/>
      <w:pPr>
        <w:ind w:left="1440" w:hanging="360"/>
      </w:pPr>
      <w:rPr>
        <w:rFonts w:ascii="Courier New" w:eastAsia="Courier New" w:hAnsi="Courier New" w:cs="Courier New"/>
      </w:rPr>
    </w:lvl>
    <w:lvl w:ilvl="2" w:tplc="B810BA6E">
      <w:start w:val="1"/>
      <w:numFmt w:val="bullet"/>
      <w:lvlText w:val=""/>
      <w:lvlJc w:val="left"/>
      <w:pPr>
        <w:ind w:left="2160" w:hanging="360"/>
      </w:pPr>
      <w:rPr>
        <w:rFonts w:ascii="Wingdings" w:eastAsia="Wingdings" w:hAnsi="Wingdings" w:cs="Wingdings"/>
      </w:rPr>
    </w:lvl>
    <w:lvl w:ilvl="3" w:tplc="7F1254A6">
      <w:start w:val="1"/>
      <w:numFmt w:val="bullet"/>
      <w:lvlText w:val=""/>
      <w:lvlJc w:val="left"/>
      <w:pPr>
        <w:ind w:left="2880" w:hanging="360"/>
      </w:pPr>
      <w:rPr>
        <w:rFonts w:ascii="Symbol" w:eastAsia="Symbol" w:hAnsi="Symbol" w:cs="Symbol"/>
      </w:rPr>
    </w:lvl>
    <w:lvl w:ilvl="4" w:tplc="CC7C4BA6">
      <w:start w:val="1"/>
      <w:numFmt w:val="bullet"/>
      <w:lvlText w:val="o"/>
      <w:lvlJc w:val="left"/>
      <w:pPr>
        <w:ind w:left="3600" w:hanging="360"/>
      </w:pPr>
      <w:rPr>
        <w:rFonts w:ascii="Courier New" w:eastAsia="Courier New" w:hAnsi="Courier New" w:cs="Courier New"/>
      </w:rPr>
    </w:lvl>
    <w:lvl w:ilvl="5" w:tplc="833401C6">
      <w:start w:val="1"/>
      <w:numFmt w:val="bullet"/>
      <w:lvlText w:val=""/>
      <w:lvlJc w:val="left"/>
      <w:pPr>
        <w:ind w:left="4320" w:hanging="360"/>
      </w:pPr>
      <w:rPr>
        <w:rFonts w:ascii="Wingdings" w:eastAsia="Wingdings" w:hAnsi="Wingdings" w:cs="Wingdings"/>
      </w:rPr>
    </w:lvl>
    <w:lvl w:ilvl="6" w:tplc="44AE5DE8">
      <w:start w:val="1"/>
      <w:numFmt w:val="bullet"/>
      <w:lvlText w:val=""/>
      <w:lvlJc w:val="left"/>
      <w:pPr>
        <w:ind w:left="5040" w:hanging="360"/>
      </w:pPr>
      <w:rPr>
        <w:rFonts w:ascii="Symbol" w:eastAsia="Symbol" w:hAnsi="Symbol" w:cs="Symbol"/>
      </w:rPr>
    </w:lvl>
    <w:lvl w:ilvl="7" w:tplc="09FC5A88">
      <w:start w:val="1"/>
      <w:numFmt w:val="bullet"/>
      <w:lvlText w:val="o"/>
      <w:lvlJc w:val="left"/>
      <w:pPr>
        <w:ind w:left="5760" w:hanging="360"/>
      </w:pPr>
      <w:rPr>
        <w:rFonts w:ascii="Courier New" w:eastAsia="Courier New" w:hAnsi="Courier New" w:cs="Courier New"/>
      </w:rPr>
    </w:lvl>
    <w:lvl w:ilvl="8" w:tplc="77CC411A">
      <w:start w:val="1"/>
      <w:numFmt w:val="bullet"/>
      <w:lvlText w:val=""/>
      <w:lvlJc w:val="left"/>
      <w:pPr>
        <w:ind w:left="6480" w:hanging="360"/>
      </w:pPr>
      <w:rPr>
        <w:rFonts w:ascii="Wingdings" w:eastAsia="Wingdings" w:hAnsi="Wingdings" w:cs="Wingdings"/>
      </w:rPr>
    </w:lvl>
  </w:abstractNum>
  <w:abstractNum w:abstractNumId="3" w15:restartNumberingAfterBreak="0">
    <w:nsid w:val="06797784"/>
    <w:multiLevelType w:val="hybridMultilevel"/>
    <w:tmpl w:val="8FD6AB3A"/>
    <w:lvl w:ilvl="0" w:tplc="85269DB0">
      <w:start w:val="1"/>
      <w:numFmt w:val="bullet"/>
      <w:lvlText w:val=""/>
      <w:lvlJc w:val="left"/>
      <w:pPr>
        <w:ind w:left="720" w:hanging="360"/>
      </w:pPr>
      <w:rPr>
        <w:rFonts w:ascii="Symbol" w:eastAsia="Symbol" w:hAnsi="Symbol" w:cs="Symbol"/>
      </w:rPr>
    </w:lvl>
    <w:lvl w:ilvl="1" w:tplc="080C1D2C">
      <w:start w:val="1"/>
      <w:numFmt w:val="bullet"/>
      <w:lvlText w:val="o"/>
      <w:lvlJc w:val="left"/>
      <w:pPr>
        <w:ind w:left="1440" w:hanging="360"/>
      </w:pPr>
      <w:rPr>
        <w:rFonts w:ascii="Courier New" w:eastAsia="Courier New" w:hAnsi="Courier New" w:cs="Courier New"/>
      </w:rPr>
    </w:lvl>
    <w:lvl w:ilvl="2" w:tplc="9028EF86">
      <w:start w:val="1"/>
      <w:numFmt w:val="bullet"/>
      <w:lvlText w:val=""/>
      <w:lvlJc w:val="left"/>
      <w:pPr>
        <w:ind w:left="2160" w:hanging="360"/>
      </w:pPr>
      <w:rPr>
        <w:rFonts w:ascii="Wingdings" w:eastAsia="Wingdings" w:hAnsi="Wingdings" w:cs="Wingdings"/>
      </w:rPr>
    </w:lvl>
    <w:lvl w:ilvl="3" w:tplc="65B2EE10">
      <w:start w:val="1"/>
      <w:numFmt w:val="bullet"/>
      <w:lvlText w:val=""/>
      <w:lvlJc w:val="left"/>
      <w:pPr>
        <w:ind w:left="2880" w:hanging="360"/>
      </w:pPr>
      <w:rPr>
        <w:rFonts w:ascii="Symbol" w:eastAsia="Symbol" w:hAnsi="Symbol" w:cs="Symbol"/>
      </w:rPr>
    </w:lvl>
    <w:lvl w:ilvl="4" w:tplc="92007414">
      <w:start w:val="1"/>
      <w:numFmt w:val="bullet"/>
      <w:lvlText w:val="o"/>
      <w:lvlJc w:val="left"/>
      <w:pPr>
        <w:ind w:left="3600" w:hanging="360"/>
      </w:pPr>
      <w:rPr>
        <w:rFonts w:ascii="Courier New" w:eastAsia="Courier New" w:hAnsi="Courier New" w:cs="Courier New"/>
      </w:rPr>
    </w:lvl>
    <w:lvl w:ilvl="5" w:tplc="C2EA42E2">
      <w:start w:val="1"/>
      <w:numFmt w:val="bullet"/>
      <w:lvlText w:val=""/>
      <w:lvlJc w:val="left"/>
      <w:pPr>
        <w:ind w:left="4320" w:hanging="360"/>
      </w:pPr>
      <w:rPr>
        <w:rFonts w:ascii="Wingdings" w:eastAsia="Wingdings" w:hAnsi="Wingdings" w:cs="Wingdings"/>
      </w:rPr>
    </w:lvl>
    <w:lvl w:ilvl="6" w:tplc="3DE838FA">
      <w:start w:val="1"/>
      <w:numFmt w:val="bullet"/>
      <w:lvlText w:val=""/>
      <w:lvlJc w:val="left"/>
      <w:pPr>
        <w:ind w:left="5040" w:hanging="360"/>
      </w:pPr>
      <w:rPr>
        <w:rFonts w:ascii="Symbol" w:eastAsia="Symbol" w:hAnsi="Symbol" w:cs="Symbol"/>
      </w:rPr>
    </w:lvl>
    <w:lvl w:ilvl="7" w:tplc="575CEF76">
      <w:start w:val="1"/>
      <w:numFmt w:val="bullet"/>
      <w:lvlText w:val="o"/>
      <w:lvlJc w:val="left"/>
      <w:pPr>
        <w:ind w:left="5760" w:hanging="360"/>
      </w:pPr>
      <w:rPr>
        <w:rFonts w:ascii="Courier New" w:eastAsia="Courier New" w:hAnsi="Courier New" w:cs="Courier New"/>
      </w:rPr>
    </w:lvl>
    <w:lvl w:ilvl="8" w:tplc="34980A9C">
      <w:start w:val="1"/>
      <w:numFmt w:val="bullet"/>
      <w:lvlText w:val=""/>
      <w:lvlJc w:val="left"/>
      <w:pPr>
        <w:ind w:left="6480" w:hanging="360"/>
      </w:pPr>
      <w:rPr>
        <w:rFonts w:ascii="Wingdings" w:eastAsia="Wingdings" w:hAnsi="Wingdings" w:cs="Wingdings"/>
      </w:rPr>
    </w:lvl>
  </w:abstractNum>
  <w:abstractNum w:abstractNumId="4" w15:restartNumberingAfterBreak="0">
    <w:nsid w:val="0D3A1D57"/>
    <w:multiLevelType w:val="hybridMultilevel"/>
    <w:tmpl w:val="8A869D18"/>
    <w:lvl w:ilvl="0" w:tplc="34BEDD56">
      <w:start w:val="1"/>
      <w:numFmt w:val="bullet"/>
      <w:lvlText w:val=""/>
      <w:lvlJc w:val="left"/>
      <w:pPr>
        <w:ind w:left="720" w:hanging="360"/>
      </w:pPr>
      <w:rPr>
        <w:rFonts w:ascii="Symbol" w:eastAsia="Symbol" w:hAnsi="Symbol" w:cs="Symbol"/>
      </w:rPr>
    </w:lvl>
    <w:lvl w:ilvl="1" w:tplc="DB8E7898">
      <w:start w:val="1"/>
      <w:numFmt w:val="bullet"/>
      <w:lvlText w:val="o"/>
      <w:lvlJc w:val="left"/>
      <w:pPr>
        <w:ind w:left="1440" w:hanging="360"/>
      </w:pPr>
      <w:rPr>
        <w:rFonts w:ascii="Courier New" w:eastAsia="Courier New" w:hAnsi="Courier New" w:cs="Courier New"/>
      </w:rPr>
    </w:lvl>
    <w:lvl w:ilvl="2" w:tplc="CE52C006">
      <w:start w:val="1"/>
      <w:numFmt w:val="bullet"/>
      <w:lvlText w:val=""/>
      <w:lvlJc w:val="left"/>
      <w:pPr>
        <w:ind w:left="2160" w:hanging="360"/>
      </w:pPr>
      <w:rPr>
        <w:rFonts w:ascii="Wingdings" w:eastAsia="Wingdings" w:hAnsi="Wingdings" w:cs="Wingdings"/>
      </w:rPr>
    </w:lvl>
    <w:lvl w:ilvl="3" w:tplc="44E0DA7C">
      <w:start w:val="1"/>
      <w:numFmt w:val="bullet"/>
      <w:lvlText w:val=""/>
      <w:lvlJc w:val="left"/>
      <w:pPr>
        <w:ind w:left="2880" w:hanging="360"/>
      </w:pPr>
      <w:rPr>
        <w:rFonts w:ascii="Symbol" w:eastAsia="Symbol" w:hAnsi="Symbol" w:cs="Symbol"/>
      </w:rPr>
    </w:lvl>
    <w:lvl w:ilvl="4" w:tplc="77E8A092">
      <w:start w:val="1"/>
      <w:numFmt w:val="bullet"/>
      <w:lvlText w:val="o"/>
      <w:lvlJc w:val="left"/>
      <w:pPr>
        <w:ind w:left="3600" w:hanging="360"/>
      </w:pPr>
      <w:rPr>
        <w:rFonts w:ascii="Courier New" w:eastAsia="Courier New" w:hAnsi="Courier New" w:cs="Courier New"/>
      </w:rPr>
    </w:lvl>
    <w:lvl w:ilvl="5" w:tplc="8E66616C">
      <w:start w:val="1"/>
      <w:numFmt w:val="bullet"/>
      <w:lvlText w:val=""/>
      <w:lvlJc w:val="left"/>
      <w:pPr>
        <w:ind w:left="4320" w:hanging="360"/>
      </w:pPr>
      <w:rPr>
        <w:rFonts w:ascii="Wingdings" w:eastAsia="Wingdings" w:hAnsi="Wingdings" w:cs="Wingdings"/>
      </w:rPr>
    </w:lvl>
    <w:lvl w:ilvl="6" w:tplc="E5E07924">
      <w:start w:val="1"/>
      <w:numFmt w:val="bullet"/>
      <w:lvlText w:val=""/>
      <w:lvlJc w:val="left"/>
      <w:pPr>
        <w:ind w:left="5040" w:hanging="360"/>
      </w:pPr>
      <w:rPr>
        <w:rFonts w:ascii="Symbol" w:eastAsia="Symbol" w:hAnsi="Symbol" w:cs="Symbol"/>
      </w:rPr>
    </w:lvl>
    <w:lvl w:ilvl="7" w:tplc="D2743EB6">
      <w:start w:val="1"/>
      <w:numFmt w:val="bullet"/>
      <w:lvlText w:val="o"/>
      <w:lvlJc w:val="left"/>
      <w:pPr>
        <w:ind w:left="5760" w:hanging="360"/>
      </w:pPr>
      <w:rPr>
        <w:rFonts w:ascii="Courier New" w:eastAsia="Courier New" w:hAnsi="Courier New" w:cs="Courier New"/>
      </w:rPr>
    </w:lvl>
    <w:lvl w:ilvl="8" w:tplc="485EB006">
      <w:start w:val="1"/>
      <w:numFmt w:val="bullet"/>
      <w:lvlText w:val=""/>
      <w:lvlJc w:val="left"/>
      <w:pPr>
        <w:ind w:left="6480" w:hanging="360"/>
      </w:pPr>
      <w:rPr>
        <w:rFonts w:ascii="Wingdings" w:eastAsia="Wingdings" w:hAnsi="Wingdings" w:cs="Wingdings"/>
      </w:rPr>
    </w:lvl>
  </w:abstractNum>
  <w:abstractNum w:abstractNumId="5" w15:restartNumberingAfterBreak="0">
    <w:nsid w:val="0D9D755A"/>
    <w:multiLevelType w:val="hybridMultilevel"/>
    <w:tmpl w:val="B600AD6E"/>
    <w:lvl w:ilvl="0" w:tplc="EABA7238">
      <w:start w:val="1"/>
      <w:numFmt w:val="bullet"/>
      <w:lvlText w:val=""/>
      <w:lvlJc w:val="left"/>
      <w:pPr>
        <w:ind w:left="720" w:hanging="360"/>
      </w:pPr>
      <w:rPr>
        <w:rFonts w:ascii="Symbol" w:eastAsia="Symbol" w:hAnsi="Symbol" w:cs="Symbol"/>
      </w:rPr>
    </w:lvl>
    <w:lvl w:ilvl="1" w:tplc="5BC4E682">
      <w:start w:val="1"/>
      <w:numFmt w:val="bullet"/>
      <w:lvlText w:val="o"/>
      <w:lvlJc w:val="left"/>
      <w:pPr>
        <w:ind w:left="1440" w:hanging="360"/>
      </w:pPr>
      <w:rPr>
        <w:rFonts w:ascii="Courier New" w:eastAsia="Courier New" w:hAnsi="Courier New" w:cs="Courier New"/>
      </w:rPr>
    </w:lvl>
    <w:lvl w:ilvl="2" w:tplc="BFBC2670">
      <w:start w:val="1"/>
      <w:numFmt w:val="bullet"/>
      <w:lvlText w:val=""/>
      <w:lvlJc w:val="left"/>
      <w:pPr>
        <w:ind w:left="2160" w:hanging="360"/>
      </w:pPr>
      <w:rPr>
        <w:rFonts w:ascii="Wingdings" w:eastAsia="Wingdings" w:hAnsi="Wingdings" w:cs="Wingdings"/>
      </w:rPr>
    </w:lvl>
    <w:lvl w:ilvl="3" w:tplc="041E2B54">
      <w:start w:val="1"/>
      <w:numFmt w:val="bullet"/>
      <w:lvlText w:val=""/>
      <w:lvlJc w:val="left"/>
      <w:pPr>
        <w:ind w:left="2880" w:hanging="360"/>
      </w:pPr>
      <w:rPr>
        <w:rFonts w:ascii="Symbol" w:eastAsia="Symbol" w:hAnsi="Symbol" w:cs="Symbol"/>
      </w:rPr>
    </w:lvl>
    <w:lvl w:ilvl="4" w:tplc="B3766A8C">
      <w:start w:val="1"/>
      <w:numFmt w:val="bullet"/>
      <w:lvlText w:val="o"/>
      <w:lvlJc w:val="left"/>
      <w:pPr>
        <w:ind w:left="3600" w:hanging="360"/>
      </w:pPr>
      <w:rPr>
        <w:rFonts w:ascii="Courier New" w:eastAsia="Courier New" w:hAnsi="Courier New" w:cs="Courier New"/>
      </w:rPr>
    </w:lvl>
    <w:lvl w:ilvl="5" w:tplc="111EF884">
      <w:start w:val="1"/>
      <w:numFmt w:val="bullet"/>
      <w:lvlText w:val=""/>
      <w:lvlJc w:val="left"/>
      <w:pPr>
        <w:ind w:left="4320" w:hanging="360"/>
      </w:pPr>
      <w:rPr>
        <w:rFonts w:ascii="Wingdings" w:eastAsia="Wingdings" w:hAnsi="Wingdings" w:cs="Wingdings"/>
      </w:rPr>
    </w:lvl>
    <w:lvl w:ilvl="6" w:tplc="A8A2DB04">
      <w:start w:val="1"/>
      <w:numFmt w:val="bullet"/>
      <w:lvlText w:val=""/>
      <w:lvlJc w:val="left"/>
      <w:pPr>
        <w:ind w:left="5040" w:hanging="360"/>
      </w:pPr>
      <w:rPr>
        <w:rFonts w:ascii="Symbol" w:eastAsia="Symbol" w:hAnsi="Symbol" w:cs="Symbol"/>
      </w:rPr>
    </w:lvl>
    <w:lvl w:ilvl="7" w:tplc="E8DCF772">
      <w:start w:val="1"/>
      <w:numFmt w:val="bullet"/>
      <w:lvlText w:val="o"/>
      <w:lvlJc w:val="left"/>
      <w:pPr>
        <w:ind w:left="5760" w:hanging="360"/>
      </w:pPr>
      <w:rPr>
        <w:rFonts w:ascii="Courier New" w:eastAsia="Courier New" w:hAnsi="Courier New" w:cs="Courier New"/>
      </w:rPr>
    </w:lvl>
    <w:lvl w:ilvl="8" w:tplc="8F2AD078">
      <w:start w:val="1"/>
      <w:numFmt w:val="bullet"/>
      <w:lvlText w:val=""/>
      <w:lvlJc w:val="left"/>
      <w:pPr>
        <w:ind w:left="6480" w:hanging="360"/>
      </w:pPr>
      <w:rPr>
        <w:rFonts w:ascii="Wingdings" w:eastAsia="Wingdings" w:hAnsi="Wingdings" w:cs="Wingdings"/>
      </w:rPr>
    </w:lvl>
  </w:abstractNum>
  <w:abstractNum w:abstractNumId="6" w15:restartNumberingAfterBreak="0">
    <w:nsid w:val="0E2E3CC6"/>
    <w:multiLevelType w:val="multilevel"/>
    <w:tmpl w:val="9ABC934A"/>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011622"/>
    <w:multiLevelType w:val="hybridMultilevel"/>
    <w:tmpl w:val="8E5A75E4"/>
    <w:lvl w:ilvl="0" w:tplc="27040CDE">
      <w:start w:val="1"/>
      <w:numFmt w:val="bullet"/>
      <w:lvlText w:val=""/>
      <w:lvlJc w:val="left"/>
      <w:pPr>
        <w:ind w:left="720" w:hanging="360"/>
      </w:pPr>
      <w:rPr>
        <w:rFonts w:ascii="Symbol" w:eastAsia="Symbol" w:hAnsi="Symbol" w:cs="Symbol"/>
      </w:rPr>
    </w:lvl>
    <w:lvl w:ilvl="1" w:tplc="217E40DE">
      <w:start w:val="1"/>
      <w:numFmt w:val="bullet"/>
      <w:lvlText w:val="o"/>
      <w:lvlJc w:val="left"/>
      <w:pPr>
        <w:ind w:left="1440" w:hanging="360"/>
      </w:pPr>
      <w:rPr>
        <w:rFonts w:ascii="Courier New" w:eastAsia="Courier New" w:hAnsi="Courier New" w:cs="Courier New"/>
      </w:rPr>
    </w:lvl>
    <w:lvl w:ilvl="2" w:tplc="E318CC1E">
      <w:start w:val="1"/>
      <w:numFmt w:val="bullet"/>
      <w:lvlText w:val=""/>
      <w:lvlJc w:val="left"/>
      <w:pPr>
        <w:ind w:left="2160" w:hanging="360"/>
      </w:pPr>
      <w:rPr>
        <w:rFonts w:ascii="Wingdings" w:eastAsia="Wingdings" w:hAnsi="Wingdings" w:cs="Wingdings"/>
      </w:rPr>
    </w:lvl>
    <w:lvl w:ilvl="3" w:tplc="0E867386">
      <w:start w:val="1"/>
      <w:numFmt w:val="bullet"/>
      <w:lvlText w:val=""/>
      <w:lvlJc w:val="left"/>
      <w:pPr>
        <w:ind w:left="2880" w:hanging="360"/>
      </w:pPr>
      <w:rPr>
        <w:rFonts w:ascii="Symbol" w:eastAsia="Symbol" w:hAnsi="Symbol" w:cs="Symbol"/>
      </w:rPr>
    </w:lvl>
    <w:lvl w:ilvl="4" w:tplc="5CD011BA">
      <w:start w:val="1"/>
      <w:numFmt w:val="bullet"/>
      <w:lvlText w:val="o"/>
      <w:lvlJc w:val="left"/>
      <w:pPr>
        <w:ind w:left="3600" w:hanging="360"/>
      </w:pPr>
      <w:rPr>
        <w:rFonts w:ascii="Courier New" w:eastAsia="Courier New" w:hAnsi="Courier New" w:cs="Courier New"/>
      </w:rPr>
    </w:lvl>
    <w:lvl w:ilvl="5" w:tplc="5F440E20">
      <w:start w:val="1"/>
      <w:numFmt w:val="bullet"/>
      <w:lvlText w:val=""/>
      <w:lvlJc w:val="left"/>
      <w:pPr>
        <w:ind w:left="4320" w:hanging="360"/>
      </w:pPr>
      <w:rPr>
        <w:rFonts w:ascii="Wingdings" w:eastAsia="Wingdings" w:hAnsi="Wingdings" w:cs="Wingdings"/>
      </w:rPr>
    </w:lvl>
    <w:lvl w:ilvl="6" w:tplc="2376B4A4">
      <w:start w:val="1"/>
      <w:numFmt w:val="bullet"/>
      <w:lvlText w:val=""/>
      <w:lvlJc w:val="left"/>
      <w:pPr>
        <w:ind w:left="5040" w:hanging="360"/>
      </w:pPr>
      <w:rPr>
        <w:rFonts w:ascii="Symbol" w:eastAsia="Symbol" w:hAnsi="Symbol" w:cs="Symbol"/>
      </w:rPr>
    </w:lvl>
    <w:lvl w:ilvl="7" w:tplc="6FDE31EA">
      <w:start w:val="1"/>
      <w:numFmt w:val="bullet"/>
      <w:lvlText w:val="o"/>
      <w:lvlJc w:val="left"/>
      <w:pPr>
        <w:ind w:left="5760" w:hanging="360"/>
      </w:pPr>
      <w:rPr>
        <w:rFonts w:ascii="Courier New" w:eastAsia="Courier New" w:hAnsi="Courier New" w:cs="Courier New"/>
      </w:rPr>
    </w:lvl>
    <w:lvl w:ilvl="8" w:tplc="4BE63922">
      <w:start w:val="1"/>
      <w:numFmt w:val="bullet"/>
      <w:lvlText w:val=""/>
      <w:lvlJc w:val="left"/>
      <w:pPr>
        <w:ind w:left="6480" w:hanging="360"/>
      </w:pPr>
      <w:rPr>
        <w:rFonts w:ascii="Wingdings" w:eastAsia="Wingdings" w:hAnsi="Wingdings" w:cs="Wingdings"/>
      </w:rPr>
    </w:lvl>
  </w:abstractNum>
  <w:abstractNum w:abstractNumId="8" w15:restartNumberingAfterBreak="0">
    <w:nsid w:val="13556105"/>
    <w:multiLevelType w:val="hybridMultilevel"/>
    <w:tmpl w:val="8D7EB032"/>
    <w:lvl w:ilvl="0" w:tplc="EB20CC1E">
      <w:start w:val="1"/>
      <w:numFmt w:val="bullet"/>
      <w:lvlText w:val=""/>
      <w:lvlJc w:val="left"/>
      <w:pPr>
        <w:ind w:left="720" w:hanging="360"/>
      </w:pPr>
      <w:rPr>
        <w:rFonts w:ascii="Symbol" w:eastAsia="Symbol" w:hAnsi="Symbol" w:cs="Symbol"/>
      </w:rPr>
    </w:lvl>
    <w:lvl w:ilvl="1" w:tplc="344E0B76">
      <w:start w:val="1"/>
      <w:numFmt w:val="bullet"/>
      <w:lvlText w:val="o"/>
      <w:lvlJc w:val="left"/>
      <w:pPr>
        <w:ind w:left="1440" w:hanging="360"/>
      </w:pPr>
      <w:rPr>
        <w:rFonts w:ascii="Courier New" w:eastAsia="Courier New" w:hAnsi="Courier New" w:cs="Courier New"/>
      </w:rPr>
    </w:lvl>
    <w:lvl w:ilvl="2" w:tplc="0C2413F6">
      <w:start w:val="1"/>
      <w:numFmt w:val="bullet"/>
      <w:lvlText w:val=""/>
      <w:lvlJc w:val="left"/>
      <w:pPr>
        <w:ind w:left="2160" w:hanging="360"/>
      </w:pPr>
      <w:rPr>
        <w:rFonts w:ascii="Wingdings" w:eastAsia="Wingdings" w:hAnsi="Wingdings" w:cs="Wingdings"/>
      </w:rPr>
    </w:lvl>
    <w:lvl w:ilvl="3" w:tplc="05C832E6">
      <w:start w:val="1"/>
      <w:numFmt w:val="bullet"/>
      <w:lvlText w:val=""/>
      <w:lvlJc w:val="left"/>
      <w:pPr>
        <w:ind w:left="2880" w:hanging="360"/>
      </w:pPr>
      <w:rPr>
        <w:rFonts w:ascii="Symbol" w:eastAsia="Symbol" w:hAnsi="Symbol" w:cs="Symbol"/>
      </w:rPr>
    </w:lvl>
    <w:lvl w:ilvl="4" w:tplc="E89E9DE0">
      <w:start w:val="1"/>
      <w:numFmt w:val="bullet"/>
      <w:lvlText w:val="o"/>
      <w:lvlJc w:val="left"/>
      <w:pPr>
        <w:ind w:left="3600" w:hanging="360"/>
      </w:pPr>
      <w:rPr>
        <w:rFonts w:ascii="Courier New" w:eastAsia="Courier New" w:hAnsi="Courier New" w:cs="Courier New"/>
      </w:rPr>
    </w:lvl>
    <w:lvl w:ilvl="5" w:tplc="098CB018">
      <w:start w:val="1"/>
      <w:numFmt w:val="bullet"/>
      <w:lvlText w:val=""/>
      <w:lvlJc w:val="left"/>
      <w:pPr>
        <w:ind w:left="4320" w:hanging="360"/>
      </w:pPr>
      <w:rPr>
        <w:rFonts w:ascii="Wingdings" w:eastAsia="Wingdings" w:hAnsi="Wingdings" w:cs="Wingdings"/>
      </w:rPr>
    </w:lvl>
    <w:lvl w:ilvl="6" w:tplc="2AF07CAE">
      <w:start w:val="1"/>
      <w:numFmt w:val="bullet"/>
      <w:lvlText w:val=""/>
      <w:lvlJc w:val="left"/>
      <w:pPr>
        <w:ind w:left="5040" w:hanging="360"/>
      </w:pPr>
      <w:rPr>
        <w:rFonts w:ascii="Symbol" w:eastAsia="Symbol" w:hAnsi="Symbol" w:cs="Symbol"/>
      </w:rPr>
    </w:lvl>
    <w:lvl w:ilvl="7" w:tplc="7C9E4F36">
      <w:start w:val="1"/>
      <w:numFmt w:val="bullet"/>
      <w:lvlText w:val="o"/>
      <w:lvlJc w:val="left"/>
      <w:pPr>
        <w:ind w:left="5760" w:hanging="360"/>
      </w:pPr>
      <w:rPr>
        <w:rFonts w:ascii="Courier New" w:eastAsia="Courier New" w:hAnsi="Courier New" w:cs="Courier New"/>
      </w:rPr>
    </w:lvl>
    <w:lvl w:ilvl="8" w:tplc="4BB23F1E">
      <w:start w:val="1"/>
      <w:numFmt w:val="bullet"/>
      <w:lvlText w:val=""/>
      <w:lvlJc w:val="left"/>
      <w:pPr>
        <w:ind w:left="6480" w:hanging="360"/>
      </w:pPr>
      <w:rPr>
        <w:rFonts w:ascii="Wingdings" w:eastAsia="Wingdings" w:hAnsi="Wingdings" w:cs="Wingdings"/>
      </w:rPr>
    </w:lvl>
  </w:abstractNum>
  <w:abstractNum w:abstractNumId="9" w15:restartNumberingAfterBreak="0">
    <w:nsid w:val="15C37E5B"/>
    <w:multiLevelType w:val="hybridMultilevel"/>
    <w:tmpl w:val="86A4E58C"/>
    <w:lvl w:ilvl="0" w:tplc="D1F893D8">
      <w:start w:val="1"/>
      <w:numFmt w:val="bullet"/>
      <w:lvlText w:val=""/>
      <w:lvlJc w:val="left"/>
      <w:pPr>
        <w:ind w:left="720" w:hanging="360"/>
      </w:pPr>
      <w:rPr>
        <w:rFonts w:ascii="Symbol" w:eastAsia="Symbol" w:hAnsi="Symbol" w:cs="Symbol"/>
      </w:rPr>
    </w:lvl>
    <w:lvl w:ilvl="1" w:tplc="72CEB8DA">
      <w:start w:val="1"/>
      <w:numFmt w:val="bullet"/>
      <w:lvlText w:val="o"/>
      <w:lvlJc w:val="left"/>
      <w:pPr>
        <w:ind w:left="1440" w:hanging="360"/>
      </w:pPr>
      <w:rPr>
        <w:rFonts w:ascii="Courier New" w:eastAsia="Courier New" w:hAnsi="Courier New" w:cs="Courier New"/>
      </w:rPr>
    </w:lvl>
    <w:lvl w:ilvl="2" w:tplc="F63E39CE">
      <w:start w:val="1"/>
      <w:numFmt w:val="bullet"/>
      <w:lvlText w:val=""/>
      <w:lvlJc w:val="left"/>
      <w:pPr>
        <w:ind w:left="2160" w:hanging="360"/>
      </w:pPr>
      <w:rPr>
        <w:rFonts w:ascii="Wingdings" w:eastAsia="Wingdings" w:hAnsi="Wingdings" w:cs="Wingdings"/>
      </w:rPr>
    </w:lvl>
    <w:lvl w:ilvl="3" w:tplc="EC3E9C84">
      <w:start w:val="1"/>
      <w:numFmt w:val="bullet"/>
      <w:lvlText w:val=""/>
      <w:lvlJc w:val="left"/>
      <w:pPr>
        <w:ind w:left="2880" w:hanging="360"/>
      </w:pPr>
      <w:rPr>
        <w:rFonts w:ascii="Symbol" w:eastAsia="Symbol" w:hAnsi="Symbol" w:cs="Symbol"/>
      </w:rPr>
    </w:lvl>
    <w:lvl w:ilvl="4" w:tplc="25964F16">
      <w:start w:val="1"/>
      <w:numFmt w:val="bullet"/>
      <w:lvlText w:val="o"/>
      <w:lvlJc w:val="left"/>
      <w:pPr>
        <w:ind w:left="3600" w:hanging="360"/>
      </w:pPr>
      <w:rPr>
        <w:rFonts w:ascii="Courier New" w:eastAsia="Courier New" w:hAnsi="Courier New" w:cs="Courier New"/>
      </w:rPr>
    </w:lvl>
    <w:lvl w:ilvl="5" w:tplc="6712AB50">
      <w:start w:val="1"/>
      <w:numFmt w:val="bullet"/>
      <w:lvlText w:val=""/>
      <w:lvlJc w:val="left"/>
      <w:pPr>
        <w:ind w:left="4320" w:hanging="360"/>
      </w:pPr>
      <w:rPr>
        <w:rFonts w:ascii="Wingdings" w:eastAsia="Wingdings" w:hAnsi="Wingdings" w:cs="Wingdings"/>
      </w:rPr>
    </w:lvl>
    <w:lvl w:ilvl="6" w:tplc="87C06010">
      <w:start w:val="1"/>
      <w:numFmt w:val="bullet"/>
      <w:lvlText w:val=""/>
      <w:lvlJc w:val="left"/>
      <w:pPr>
        <w:ind w:left="5040" w:hanging="360"/>
      </w:pPr>
      <w:rPr>
        <w:rFonts w:ascii="Symbol" w:eastAsia="Symbol" w:hAnsi="Symbol" w:cs="Symbol"/>
      </w:rPr>
    </w:lvl>
    <w:lvl w:ilvl="7" w:tplc="C8F03DFA">
      <w:start w:val="1"/>
      <w:numFmt w:val="bullet"/>
      <w:lvlText w:val="o"/>
      <w:lvlJc w:val="left"/>
      <w:pPr>
        <w:ind w:left="5760" w:hanging="360"/>
      </w:pPr>
      <w:rPr>
        <w:rFonts w:ascii="Courier New" w:eastAsia="Courier New" w:hAnsi="Courier New" w:cs="Courier New"/>
      </w:rPr>
    </w:lvl>
    <w:lvl w:ilvl="8" w:tplc="F6224034">
      <w:start w:val="1"/>
      <w:numFmt w:val="bullet"/>
      <w:lvlText w:val=""/>
      <w:lvlJc w:val="left"/>
      <w:pPr>
        <w:ind w:left="6480" w:hanging="360"/>
      </w:pPr>
      <w:rPr>
        <w:rFonts w:ascii="Wingdings" w:eastAsia="Wingdings" w:hAnsi="Wingdings" w:cs="Wingdings"/>
      </w:rPr>
    </w:lvl>
  </w:abstractNum>
  <w:abstractNum w:abstractNumId="10" w15:restartNumberingAfterBreak="0">
    <w:nsid w:val="199D47D4"/>
    <w:multiLevelType w:val="hybridMultilevel"/>
    <w:tmpl w:val="A8E4C00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1" w15:restartNumberingAfterBreak="0">
    <w:nsid w:val="1A3638D6"/>
    <w:multiLevelType w:val="hybridMultilevel"/>
    <w:tmpl w:val="3C94883C"/>
    <w:lvl w:ilvl="0" w:tplc="CFF21CF0">
      <w:start w:val="1"/>
      <w:numFmt w:val="bullet"/>
      <w:lvlText w:val=""/>
      <w:lvlJc w:val="left"/>
      <w:pPr>
        <w:ind w:left="720" w:hanging="360"/>
      </w:pPr>
      <w:rPr>
        <w:rFonts w:ascii="Symbol" w:eastAsia="Symbol" w:hAnsi="Symbol" w:cs="Symbol"/>
      </w:rPr>
    </w:lvl>
    <w:lvl w:ilvl="1" w:tplc="9D8204B0">
      <w:start w:val="1"/>
      <w:numFmt w:val="bullet"/>
      <w:lvlText w:val="o"/>
      <w:lvlJc w:val="left"/>
      <w:pPr>
        <w:ind w:left="1440" w:hanging="360"/>
      </w:pPr>
      <w:rPr>
        <w:rFonts w:ascii="Courier New" w:eastAsia="Courier New" w:hAnsi="Courier New" w:cs="Courier New"/>
      </w:rPr>
    </w:lvl>
    <w:lvl w:ilvl="2" w:tplc="3DBE0C02">
      <w:start w:val="1"/>
      <w:numFmt w:val="bullet"/>
      <w:lvlText w:val=""/>
      <w:lvlJc w:val="left"/>
      <w:pPr>
        <w:ind w:left="2160" w:hanging="360"/>
      </w:pPr>
      <w:rPr>
        <w:rFonts w:ascii="Wingdings" w:eastAsia="Wingdings" w:hAnsi="Wingdings" w:cs="Wingdings"/>
      </w:rPr>
    </w:lvl>
    <w:lvl w:ilvl="3" w:tplc="1348F5AA">
      <w:start w:val="1"/>
      <w:numFmt w:val="bullet"/>
      <w:lvlText w:val=""/>
      <w:lvlJc w:val="left"/>
      <w:pPr>
        <w:ind w:left="2880" w:hanging="360"/>
      </w:pPr>
      <w:rPr>
        <w:rFonts w:ascii="Symbol" w:eastAsia="Symbol" w:hAnsi="Symbol" w:cs="Symbol"/>
      </w:rPr>
    </w:lvl>
    <w:lvl w:ilvl="4" w:tplc="0D641EE6">
      <w:start w:val="1"/>
      <w:numFmt w:val="bullet"/>
      <w:lvlText w:val="o"/>
      <w:lvlJc w:val="left"/>
      <w:pPr>
        <w:ind w:left="3600" w:hanging="360"/>
      </w:pPr>
      <w:rPr>
        <w:rFonts w:ascii="Courier New" w:eastAsia="Courier New" w:hAnsi="Courier New" w:cs="Courier New"/>
      </w:rPr>
    </w:lvl>
    <w:lvl w:ilvl="5" w:tplc="CE7A9BF4">
      <w:start w:val="1"/>
      <w:numFmt w:val="bullet"/>
      <w:lvlText w:val=""/>
      <w:lvlJc w:val="left"/>
      <w:pPr>
        <w:ind w:left="4320" w:hanging="360"/>
      </w:pPr>
      <w:rPr>
        <w:rFonts w:ascii="Wingdings" w:eastAsia="Wingdings" w:hAnsi="Wingdings" w:cs="Wingdings"/>
      </w:rPr>
    </w:lvl>
    <w:lvl w:ilvl="6" w:tplc="6AE41B42">
      <w:start w:val="1"/>
      <w:numFmt w:val="bullet"/>
      <w:lvlText w:val=""/>
      <w:lvlJc w:val="left"/>
      <w:pPr>
        <w:ind w:left="5040" w:hanging="360"/>
      </w:pPr>
      <w:rPr>
        <w:rFonts w:ascii="Symbol" w:eastAsia="Symbol" w:hAnsi="Symbol" w:cs="Symbol"/>
      </w:rPr>
    </w:lvl>
    <w:lvl w:ilvl="7" w:tplc="16F0372E">
      <w:start w:val="1"/>
      <w:numFmt w:val="bullet"/>
      <w:lvlText w:val="o"/>
      <w:lvlJc w:val="left"/>
      <w:pPr>
        <w:ind w:left="5760" w:hanging="360"/>
      </w:pPr>
      <w:rPr>
        <w:rFonts w:ascii="Courier New" w:eastAsia="Courier New" w:hAnsi="Courier New" w:cs="Courier New"/>
      </w:rPr>
    </w:lvl>
    <w:lvl w:ilvl="8" w:tplc="32CC2B70">
      <w:start w:val="1"/>
      <w:numFmt w:val="bullet"/>
      <w:lvlText w:val=""/>
      <w:lvlJc w:val="left"/>
      <w:pPr>
        <w:ind w:left="6480" w:hanging="360"/>
      </w:pPr>
      <w:rPr>
        <w:rFonts w:ascii="Wingdings" w:eastAsia="Wingdings" w:hAnsi="Wingdings" w:cs="Wingdings"/>
      </w:rPr>
    </w:lvl>
  </w:abstractNum>
  <w:abstractNum w:abstractNumId="12" w15:restartNumberingAfterBreak="0">
    <w:nsid w:val="1C936614"/>
    <w:multiLevelType w:val="hybridMultilevel"/>
    <w:tmpl w:val="CDD63220"/>
    <w:lvl w:ilvl="0" w:tplc="49887D30">
      <w:start w:val="1"/>
      <w:numFmt w:val="bullet"/>
      <w:lvlText w:val=""/>
      <w:lvlJc w:val="left"/>
      <w:pPr>
        <w:ind w:left="720" w:hanging="360"/>
      </w:pPr>
      <w:rPr>
        <w:rFonts w:ascii="Symbol" w:eastAsia="Symbol" w:hAnsi="Symbol" w:cs="Symbol"/>
      </w:rPr>
    </w:lvl>
    <w:lvl w:ilvl="1" w:tplc="01B4A4A4">
      <w:start w:val="1"/>
      <w:numFmt w:val="bullet"/>
      <w:lvlText w:val="o"/>
      <w:lvlJc w:val="left"/>
      <w:pPr>
        <w:ind w:left="1440" w:hanging="360"/>
      </w:pPr>
      <w:rPr>
        <w:rFonts w:ascii="Courier New" w:eastAsia="Courier New" w:hAnsi="Courier New" w:cs="Courier New"/>
      </w:rPr>
    </w:lvl>
    <w:lvl w:ilvl="2" w:tplc="AADA1C24">
      <w:start w:val="1"/>
      <w:numFmt w:val="bullet"/>
      <w:lvlText w:val=""/>
      <w:lvlJc w:val="left"/>
      <w:pPr>
        <w:ind w:left="2160" w:hanging="360"/>
      </w:pPr>
      <w:rPr>
        <w:rFonts w:ascii="Wingdings" w:eastAsia="Wingdings" w:hAnsi="Wingdings" w:cs="Wingdings"/>
      </w:rPr>
    </w:lvl>
    <w:lvl w:ilvl="3" w:tplc="0EB6C69E">
      <w:start w:val="1"/>
      <w:numFmt w:val="bullet"/>
      <w:lvlText w:val=""/>
      <w:lvlJc w:val="left"/>
      <w:pPr>
        <w:ind w:left="2880" w:hanging="360"/>
      </w:pPr>
      <w:rPr>
        <w:rFonts w:ascii="Symbol" w:eastAsia="Symbol" w:hAnsi="Symbol" w:cs="Symbol"/>
      </w:rPr>
    </w:lvl>
    <w:lvl w:ilvl="4" w:tplc="55865378">
      <w:start w:val="1"/>
      <w:numFmt w:val="bullet"/>
      <w:lvlText w:val="o"/>
      <w:lvlJc w:val="left"/>
      <w:pPr>
        <w:ind w:left="3600" w:hanging="360"/>
      </w:pPr>
      <w:rPr>
        <w:rFonts w:ascii="Courier New" w:eastAsia="Courier New" w:hAnsi="Courier New" w:cs="Courier New"/>
      </w:rPr>
    </w:lvl>
    <w:lvl w:ilvl="5" w:tplc="757A3B94">
      <w:start w:val="1"/>
      <w:numFmt w:val="bullet"/>
      <w:lvlText w:val=""/>
      <w:lvlJc w:val="left"/>
      <w:pPr>
        <w:ind w:left="4320" w:hanging="360"/>
      </w:pPr>
      <w:rPr>
        <w:rFonts w:ascii="Wingdings" w:eastAsia="Wingdings" w:hAnsi="Wingdings" w:cs="Wingdings"/>
      </w:rPr>
    </w:lvl>
    <w:lvl w:ilvl="6" w:tplc="0804FAEC">
      <w:start w:val="1"/>
      <w:numFmt w:val="bullet"/>
      <w:lvlText w:val=""/>
      <w:lvlJc w:val="left"/>
      <w:pPr>
        <w:ind w:left="5040" w:hanging="360"/>
      </w:pPr>
      <w:rPr>
        <w:rFonts w:ascii="Symbol" w:eastAsia="Symbol" w:hAnsi="Symbol" w:cs="Symbol"/>
      </w:rPr>
    </w:lvl>
    <w:lvl w:ilvl="7" w:tplc="F7AE7380">
      <w:start w:val="1"/>
      <w:numFmt w:val="bullet"/>
      <w:lvlText w:val="o"/>
      <w:lvlJc w:val="left"/>
      <w:pPr>
        <w:ind w:left="5760" w:hanging="360"/>
      </w:pPr>
      <w:rPr>
        <w:rFonts w:ascii="Courier New" w:eastAsia="Courier New" w:hAnsi="Courier New" w:cs="Courier New"/>
      </w:rPr>
    </w:lvl>
    <w:lvl w:ilvl="8" w:tplc="63B4721C">
      <w:start w:val="1"/>
      <w:numFmt w:val="bullet"/>
      <w:lvlText w:val=""/>
      <w:lvlJc w:val="left"/>
      <w:pPr>
        <w:ind w:left="6480" w:hanging="360"/>
      </w:pPr>
      <w:rPr>
        <w:rFonts w:ascii="Wingdings" w:eastAsia="Wingdings" w:hAnsi="Wingdings" w:cs="Wingdings"/>
      </w:rPr>
    </w:lvl>
  </w:abstractNum>
  <w:abstractNum w:abstractNumId="13" w15:restartNumberingAfterBreak="0">
    <w:nsid w:val="1CDD75C6"/>
    <w:multiLevelType w:val="hybridMultilevel"/>
    <w:tmpl w:val="06400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902D82"/>
    <w:multiLevelType w:val="hybridMultilevel"/>
    <w:tmpl w:val="301ABFA4"/>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5" w15:restartNumberingAfterBreak="0">
    <w:nsid w:val="25B426CE"/>
    <w:multiLevelType w:val="hybridMultilevel"/>
    <w:tmpl w:val="C5828984"/>
    <w:lvl w:ilvl="0" w:tplc="3568480A">
      <w:start w:val="1"/>
      <w:numFmt w:val="bullet"/>
      <w:lvlText w:val=""/>
      <w:lvlJc w:val="left"/>
      <w:pPr>
        <w:ind w:left="720" w:hanging="360"/>
      </w:pPr>
      <w:rPr>
        <w:rFonts w:ascii="Symbol" w:eastAsia="Symbol" w:hAnsi="Symbol" w:cs="Symbol"/>
      </w:rPr>
    </w:lvl>
    <w:lvl w:ilvl="1" w:tplc="05247E94">
      <w:start w:val="1"/>
      <w:numFmt w:val="bullet"/>
      <w:lvlText w:val="o"/>
      <w:lvlJc w:val="left"/>
      <w:pPr>
        <w:ind w:left="1440" w:hanging="360"/>
      </w:pPr>
      <w:rPr>
        <w:rFonts w:ascii="Courier New" w:eastAsia="Courier New" w:hAnsi="Courier New" w:cs="Courier New"/>
      </w:rPr>
    </w:lvl>
    <w:lvl w:ilvl="2" w:tplc="5C00033A">
      <w:start w:val="1"/>
      <w:numFmt w:val="bullet"/>
      <w:lvlText w:val=""/>
      <w:lvlJc w:val="left"/>
      <w:pPr>
        <w:ind w:left="2160" w:hanging="360"/>
      </w:pPr>
      <w:rPr>
        <w:rFonts w:ascii="Wingdings" w:eastAsia="Wingdings" w:hAnsi="Wingdings" w:cs="Wingdings"/>
      </w:rPr>
    </w:lvl>
    <w:lvl w:ilvl="3" w:tplc="4596D92E">
      <w:start w:val="1"/>
      <w:numFmt w:val="bullet"/>
      <w:lvlText w:val=""/>
      <w:lvlJc w:val="left"/>
      <w:pPr>
        <w:ind w:left="2880" w:hanging="360"/>
      </w:pPr>
      <w:rPr>
        <w:rFonts w:ascii="Symbol" w:eastAsia="Symbol" w:hAnsi="Symbol" w:cs="Symbol"/>
      </w:rPr>
    </w:lvl>
    <w:lvl w:ilvl="4" w:tplc="76C24A6C">
      <w:start w:val="1"/>
      <w:numFmt w:val="bullet"/>
      <w:lvlText w:val="o"/>
      <w:lvlJc w:val="left"/>
      <w:pPr>
        <w:ind w:left="3600" w:hanging="360"/>
      </w:pPr>
      <w:rPr>
        <w:rFonts w:ascii="Courier New" w:eastAsia="Courier New" w:hAnsi="Courier New" w:cs="Courier New"/>
      </w:rPr>
    </w:lvl>
    <w:lvl w:ilvl="5" w:tplc="810C3B5E">
      <w:start w:val="1"/>
      <w:numFmt w:val="bullet"/>
      <w:lvlText w:val=""/>
      <w:lvlJc w:val="left"/>
      <w:pPr>
        <w:ind w:left="4320" w:hanging="360"/>
      </w:pPr>
      <w:rPr>
        <w:rFonts w:ascii="Wingdings" w:eastAsia="Wingdings" w:hAnsi="Wingdings" w:cs="Wingdings"/>
      </w:rPr>
    </w:lvl>
    <w:lvl w:ilvl="6" w:tplc="076C2CF8">
      <w:start w:val="1"/>
      <w:numFmt w:val="bullet"/>
      <w:lvlText w:val=""/>
      <w:lvlJc w:val="left"/>
      <w:pPr>
        <w:ind w:left="5040" w:hanging="360"/>
      </w:pPr>
      <w:rPr>
        <w:rFonts w:ascii="Symbol" w:eastAsia="Symbol" w:hAnsi="Symbol" w:cs="Symbol"/>
      </w:rPr>
    </w:lvl>
    <w:lvl w:ilvl="7" w:tplc="A2BC7BCA">
      <w:start w:val="1"/>
      <w:numFmt w:val="bullet"/>
      <w:lvlText w:val="o"/>
      <w:lvlJc w:val="left"/>
      <w:pPr>
        <w:ind w:left="5760" w:hanging="360"/>
      </w:pPr>
      <w:rPr>
        <w:rFonts w:ascii="Courier New" w:eastAsia="Courier New" w:hAnsi="Courier New" w:cs="Courier New"/>
      </w:rPr>
    </w:lvl>
    <w:lvl w:ilvl="8" w:tplc="7B0AB72C">
      <w:start w:val="1"/>
      <w:numFmt w:val="bullet"/>
      <w:lvlText w:val=""/>
      <w:lvlJc w:val="left"/>
      <w:pPr>
        <w:ind w:left="6480" w:hanging="360"/>
      </w:pPr>
      <w:rPr>
        <w:rFonts w:ascii="Wingdings" w:eastAsia="Wingdings" w:hAnsi="Wingdings" w:cs="Wingdings"/>
      </w:rPr>
    </w:lvl>
  </w:abstractNum>
  <w:abstractNum w:abstractNumId="16" w15:restartNumberingAfterBreak="0">
    <w:nsid w:val="26F239C7"/>
    <w:multiLevelType w:val="hybridMultilevel"/>
    <w:tmpl w:val="84BECBF4"/>
    <w:lvl w:ilvl="0" w:tplc="D3200472">
      <w:start w:val="1"/>
      <w:numFmt w:val="bullet"/>
      <w:lvlText w:val=""/>
      <w:lvlJc w:val="left"/>
      <w:pPr>
        <w:ind w:left="720" w:hanging="360"/>
      </w:pPr>
      <w:rPr>
        <w:rFonts w:ascii="Symbol" w:eastAsia="Symbol" w:hAnsi="Symbol" w:cs="Symbol"/>
      </w:rPr>
    </w:lvl>
    <w:lvl w:ilvl="1" w:tplc="C492B988">
      <w:start w:val="1"/>
      <w:numFmt w:val="bullet"/>
      <w:lvlText w:val="o"/>
      <w:lvlJc w:val="left"/>
      <w:pPr>
        <w:ind w:left="1440" w:hanging="360"/>
      </w:pPr>
      <w:rPr>
        <w:rFonts w:ascii="Courier New" w:eastAsia="Courier New" w:hAnsi="Courier New" w:cs="Courier New"/>
      </w:rPr>
    </w:lvl>
    <w:lvl w:ilvl="2" w:tplc="4BE60B34">
      <w:start w:val="1"/>
      <w:numFmt w:val="bullet"/>
      <w:lvlText w:val=""/>
      <w:lvlJc w:val="left"/>
      <w:pPr>
        <w:ind w:left="2160" w:hanging="360"/>
      </w:pPr>
      <w:rPr>
        <w:rFonts w:ascii="Wingdings" w:eastAsia="Wingdings" w:hAnsi="Wingdings" w:cs="Wingdings"/>
      </w:rPr>
    </w:lvl>
    <w:lvl w:ilvl="3" w:tplc="24205B68">
      <w:start w:val="1"/>
      <w:numFmt w:val="bullet"/>
      <w:lvlText w:val=""/>
      <w:lvlJc w:val="left"/>
      <w:pPr>
        <w:ind w:left="2880" w:hanging="360"/>
      </w:pPr>
      <w:rPr>
        <w:rFonts w:ascii="Symbol" w:eastAsia="Symbol" w:hAnsi="Symbol" w:cs="Symbol"/>
      </w:rPr>
    </w:lvl>
    <w:lvl w:ilvl="4" w:tplc="0FF80DFE">
      <w:start w:val="1"/>
      <w:numFmt w:val="bullet"/>
      <w:lvlText w:val="o"/>
      <w:lvlJc w:val="left"/>
      <w:pPr>
        <w:ind w:left="3600" w:hanging="360"/>
      </w:pPr>
      <w:rPr>
        <w:rFonts w:ascii="Courier New" w:eastAsia="Courier New" w:hAnsi="Courier New" w:cs="Courier New"/>
      </w:rPr>
    </w:lvl>
    <w:lvl w:ilvl="5" w:tplc="14A09DF6">
      <w:start w:val="1"/>
      <w:numFmt w:val="bullet"/>
      <w:lvlText w:val=""/>
      <w:lvlJc w:val="left"/>
      <w:pPr>
        <w:ind w:left="4320" w:hanging="360"/>
      </w:pPr>
      <w:rPr>
        <w:rFonts w:ascii="Wingdings" w:eastAsia="Wingdings" w:hAnsi="Wingdings" w:cs="Wingdings"/>
      </w:rPr>
    </w:lvl>
    <w:lvl w:ilvl="6" w:tplc="5D0AC342">
      <w:start w:val="1"/>
      <w:numFmt w:val="bullet"/>
      <w:lvlText w:val=""/>
      <w:lvlJc w:val="left"/>
      <w:pPr>
        <w:ind w:left="5040" w:hanging="360"/>
      </w:pPr>
      <w:rPr>
        <w:rFonts w:ascii="Symbol" w:eastAsia="Symbol" w:hAnsi="Symbol" w:cs="Symbol"/>
      </w:rPr>
    </w:lvl>
    <w:lvl w:ilvl="7" w:tplc="584278A0">
      <w:start w:val="1"/>
      <w:numFmt w:val="bullet"/>
      <w:lvlText w:val="o"/>
      <w:lvlJc w:val="left"/>
      <w:pPr>
        <w:ind w:left="5760" w:hanging="360"/>
      </w:pPr>
      <w:rPr>
        <w:rFonts w:ascii="Courier New" w:eastAsia="Courier New" w:hAnsi="Courier New" w:cs="Courier New"/>
      </w:rPr>
    </w:lvl>
    <w:lvl w:ilvl="8" w:tplc="384AFF4E">
      <w:start w:val="1"/>
      <w:numFmt w:val="bullet"/>
      <w:lvlText w:val=""/>
      <w:lvlJc w:val="left"/>
      <w:pPr>
        <w:ind w:left="6480" w:hanging="360"/>
      </w:pPr>
      <w:rPr>
        <w:rFonts w:ascii="Wingdings" w:eastAsia="Wingdings" w:hAnsi="Wingdings" w:cs="Wingdings"/>
      </w:rPr>
    </w:lvl>
  </w:abstractNum>
  <w:abstractNum w:abstractNumId="17" w15:restartNumberingAfterBreak="0">
    <w:nsid w:val="2C654CFE"/>
    <w:multiLevelType w:val="hybridMultilevel"/>
    <w:tmpl w:val="07385138"/>
    <w:lvl w:ilvl="0" w:tplc="4812397A">
      <w:start w:val="1"/>
      <w:numFmt w:val="bullet"/>
      <w:lvlText w:val=""/>
      <w:lvlJc w:val="left"/>
      <w:pPr>
        <w:ind w:left="720" w:hanging="360"/>
      </w:pPr>
      <w:rPr>
        <w:rFonts w:ascii="Symbol" w:eastAsia="Symbol" w:hAnsi="Symbol" w:cs="Symbol"/>
      </w:rPr>
    </w:lvl>
    <w:lvl w:ilvl="1" w:tplc="5A9ED510">
      <w:start w:val="1"/>
      <w:numFmt w:val="bullet"/>
      <w:lvlText w:val="o"/>
      <w:lvlJc w:val="left"/>
      <w:pPr>
        <w:ind w:left="1440" w:hanging="360"/>
      </w:pPr>
      <w:rPr>
        <w:rFonts w:ascii="Courier New" w:eastAsia="Courier New" w:hAnsi="Courier New" w:cs="Courier New"/>
      </w:rPr>
    </w:lvl>
    <w:lvl w:ilvl="2" w:tplc="3F3A1A96">
      <w:start w:val="1"/>
      <w:numFmt w:val="bullet"/>
      <w:lvlText w:val=""/>
      <w:lvlJc w:val="left"/>
      <w:pPr>
        <w:ind w:left="2160" w:hanging="360"/>
      </w:pPr>
      <w:rPr>
        <w:rFonts w:ascii="Wingdings" w:eastAsia="Wingdings" w:hAnsi="Wingdings" w:cs="Wingdings"/>
      </w:rPr>
    </w:lvl>
    <w:lvl w:ilvl="3" w:tplc="3A0A0464">
      <w:start w:val="1"/>
      <w:numFmt w:val="bullet"/>
      <w:lvlText w:val=""/>
      <w:lvlJc w:val="left"/>
      <w:pPr>
        <w:ind w:left="2880" w:hanging="360"/>
      </w:pPr>
      <w:rPr>
        <w:rFonts w:ascii="Symbol" w:eastAsia="Symbol" w:hAnsi="Symbol" w:cs="Symbol"/>
      </w:rPr>
    </w:lvl>
    <w:lvl w:ilvl="4" w:tplc="A9384FCC">
      <w:start w:val="1"/>
      <w:numFmt w:val="bullet"/>
      <w:lvlText w:val="o"/>
      <w:lvlJc w:val="left"/>
      <w:pPr>
        <w:ind w:left="3600" w:hanging="360"/>
      </w:pPr>
      <w:rPr>
        <w:rFonts w:ascii="Courier New" w:eastAsia="Courier New" w:hAnsi="Courier New" w:cs="Courier New"/>
      </w:rPr>
    </w:lvl>
    <w:lvl w:ilvl="5" w:tplc="BE542F22">
      <w:start w:val="1"/>
      <w:numFmt w:val="bullet"/>
      <w:lvlText w:val=""/>
      <w:lvlJc w:val="left"/>
      <w:pPr>
        <w:ind w:left="4320" w:hanging="360"/>
      </w:pPr>
      <w:rPr>
        <w:rFonts w:ascii="Wingdings" w:eastAsia="Wingdings" w:hAnsi="Wingdings" w:cs="Wingdings"/>
      </w:rPr>
    </w:lvl>
    <w:lvl w:ilvl="6" w:tplc="B834331E">
      <w:start w:val="1"/>
      <w:numFmt w:val="bullet"/>
      <w:lvlText w:val=""/>
      <w:lvlJc w:val="left"/>
      <w:pPr>
        <w:ind w:left="5040" w:hanging="360"/>
      </w:pPr>
      <w:rPr>
        <w:rFonts w:ascii="Symbol" w:eastAsia="Symbol" w:hAnsi="Symbol" w:cs="Symbol"/>
      </w:rPr>
    </w:lvl>
    <w:lvl w:ilvl="7" w:tplc="63008598">
      <w:start w:val="1"/>
      <w:numFmt w:val="bullet"/>
      <w:lvlText w:val="o"/>
      <w:lvlJc w:val="left"/>
      <w:pPr>
        <w:ind w:left="5760" w:hanging="360"/>
      </w:pPr>
      <w:rPr>
        <w:rFonts w:ascii="Courier New" w:eastAsia="Courier New" w:hAnsi="Courier New" w:cs="Courier New"/>
      </w:rPr>
    </w:lvl>
    <w:lvl w:ilvl="8" w:tplc="7AB4A908">
      <w:start w:val="1"/>
      <w:numFmt w:val="bullet"/>
      <w:lvlText w:val=""/>
      <w:lvlJc w:val="left"/>
      <w:pPr>
        <w:ind w:left="6480" w:hanging="360"/>
      </w:pPr>
      <w:rPr>
        <w:rFonts w:ascii="Wingdings" w:eastAsia="Wingdings" w:hAnsi="Wingdings" w:cs="Wingdings"/>
      </w:rPr>
    </w:lvl>
  </w:abstractNum>
  <w:abstractNum w:abstractNumId="18" w15:restartNumberingAfterBreak="0">
    <w:nsid w:val="2D4B5E8C"/>
    <w:multiLevelType w:val="hybridMultilevel"/>
    <w:tmpl w:val="AD16C6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3F447B1"/>
    <w:multiLevelType w:val="hybridMultilevel"/>
    <w:tmpl w:val="2CEA8796"/>
    <w:lvl w:ilvl="0" w:tplc="FA682248">
      <w:start w:val="1"/>
      <w:numFmt w:val="bullet"/>
      <w:lvlText w:val=""/>
      <w:lvlJc w:val="left"/>
      <w:pPr>
        <w:ind w:left="720" w:hanging="360"/>
      </w:pPr>
      <w:rPr>
        <w:rFonts w:ascii="Symbol" w:eastAsia="Symbol" w:hAnsi="Symbol" w:cs="Symbol"/>
      </w:rPr>
    </w:lvl>
    <w:lvl w:ilvl="1" w:tplc="8AC053EE">
      <w:start w:val="1"/>
      <w:numFmt w:val="bullet"/>
      <w:lvlText w:val="o"/>
      <w:lvlJc w:val="left"/>
      <w:pPr>
        <w:ind w:left="1440" w:hanging="360"/>
      </w:pPr>
      <w:rPr>
        <w:rFonts w:ascii="Courier New" w:eastAsia="Courier New" w:hAnsi="Courier New" w:cs="Courier New"/>
      </w:rPr>
    </w:lvl>
    <w:lvl w:ilvl="2" w:tplc="38EC01EC">
      <w:start w:val="1"/>
      <w:numFmt w:val="bullet"/>
      <w:lvlText w:val=""/>
      <w:lvlJc w:val="left"/>
      <w:pPr>
        <w:ind w:left="2160" w:hanging="360"/>
      </w:pPr>
      <w:rPr>
        <w:rFonts w:ascii="Wingdings" w:eastAsia="Wingdings" w:hAnsi="Wingdings" w:cs="Wingdings"/>
      </w:rPr>
    </w:lvl>
    <w:lvl w:ilvl="3" w:tplc="195056A0">
      <w:start w:val="1"/>
      <w:numFmt w:val="bullet"/>
      <w:lvlText w:val=""/>
      <w:lvlJc w:val="left"/>
      <w:pPr>
        <w:ind w:left="2880" w:hanging="360"/>
      </w:pPr>
      <w:rPr>
        <w:rFonts w:ascii="Symbol" w:eastAsia="Symbol" w:hAnsi="Symbol" w:cs="Symbol"/>
      </w:rPr>
    </w:lvl>
    <w:lvl w:ilvl="4" w:tplc="B3B6C870">
      <w:start w:val="1"/>
      <w:numFmt w:val="bullet"/>
      <w:lvlText w:val="o"/>
      <w:lvlJc w:val="left"/>
      <w:pPr>
        <w:ind w:left="3600" w:hanging="360"/>
      </w:pPr>
      <w:rPr>
        <w:rFonts w:ascii="Courier New" w:eastAsia="Courier New" w:hAnsi="Courier New" w:cs="Courier New"/>
      </w:rPr>
    </w:lvl>
    <w:lvl w:ilvl="5" w:tplc="FC62FC42">
      <w:start w:val="1"/>
      <w:numFmt w:val="bullet"/>
      <w:lvlText w:val=""/>
      <w:lvlJc w:val="left"/>
      <w:pPr>
        <w:ind w:left="4320" w:hanging="360"/>
      </w:pPr>
      <w:rPr>
        <w:rFonts w:ascii="Wingdings" w:eastAsia="Wingdings" w:hAnsi="Wingdings" w:cs="Wingdings"/>
      </w:rPr>
    </w:lvl>
    <w:lvl w:ilvl="6" w:tplc="0EE4AECE">
      <w:start w:val="1"/>
      <w:numFmt w:val="bullet"/>
      <w:lvlText w:val=""/>
      <w:lvlJc w:val="left"/>
      <w:pPr>
        <w:ind w:left="5040" w:hanging="360"/>
      </w:pPr>
      <w:rPr>
        <w:rFonts w:ascii="Symbol" w:eastAsia="Symbol" w:hAnsi="Symbol" w:cs="Symbol"/>
      </w:rPr>
    </w:lvl>
    <w:lvl w:ilvl="7" w:tplc="9036D62C">
      <w:start w:val="1"/>
      <w:numFmt w:val="bullet"/>
      <w:lvlText w:val="o"/>
      <w:lvlJc w:val="left"/>
      <w:pPr>
        <w:ind w:left="5760" w:hanging="360"/>
      </w:pPr>
      <w:rPr>
        <w:rFonts w:ascii="Courier New" w:eastAsia="Courier New" w:hAnsi="Courier New" w:cs="Courier New"/>
      </w:rPr>
    </w:lvl>
    <w:lvl w:ilvl="8" w:tplc="04546FDA">
      <w:start w:val="1"/>
      <w:numFmt w:val="bullet"/>
      <w:lvlText w:val=""/>
      <w:lvlJc w:val="left"/>
      <w:pPr>
        <w:ind w:left="6480" w:hanging="360"/>
      </w:pPr>
      <w:rPr>
        <w:rFonts w:ascii="Wingdings" w:eastAsia="Wingdings" w:hAnsi="Wingdings" w:cs="Wingdings"/>
      </w:rPr>
    </w:lvl>
  </w:abstractNum>
  <w:abstractNum w:abstractNumId="20" w15:restartNumberingAfterBreak="0">
    <w:nsid w:val="341377F2"/>
    <w:multiLevelType w:val="hybridMultilevel"/>
    <w:tmpl w:val="A5D8C0EA"/>
    <w:lvl w:ilvl="0" w:tplc="6A1AE860">
      <w:start w:val="1"/>
      <w:numFmt w:val="bullet"/>
      <w:lvlText w:val=""/>
      <w:lvlJc w:val="left"/>
      <w:pPr>
        <w:ind w:left="720" w:hanging="360"/>
      </w:pPr>
      <w:rPr>
        <w:rFonts w:ascii="Symbol" w:eastAsia="Symbol" w:hAnsi="Symbol" w:cs="Symbol"/>
      </w:rPr>
    </w:lvl>
    <w:lvl w:ilvl="1" w:tplc="64C2EE4A">
      <w:start w:val="1"/>
      <w:numFmt w:val="bullet"/>
      <w:lvlText w:val="o"/>
      <w:lvlJc w:val="left"/>
      <w:pPr>
        <w:ind w:left="1440" w:hanging="360"/>
      </w:pPr>
      <w:rPr>
        <w:rFonts w:ascii="Courier New" w:eastAsia="Courier New" w:hAnsi="Courier New" w:cs="Courier New"/>
      </w:rPr>
    </w:lvl>
    <w:lvl w:ilvl="2" w:tplc="2794C1DE">
      <w:start w:val="1"/>
      <w:numFmt w:val="bullet"/>
      <w:lvlText w:val=""/>
      <w:lvlJc w:val="left"/>
      <w:pPr>
        <w:ind w:left="2160" w:hanging="360"/>
      </w:pPr>
      <w:rPr>
        <w:rFonts w:ascii="Wingdings" w:eastAsia="Wingdings" w:hAnsi="Wingdings" w:cs="Wingdings"/>
      </w:rPr>
    </w:lvl>
    <w:lvl w:ilvl="3" w:tplc="1848D8C8">
      <w:start w:val="1"/>
      <w:numFmt w:val="bullet"/>
      <w:lvlText w:val=""/>
      <w:lvlJc w:val="left"/>
      <w:pPr>
        <w:ind w:left="2880" w:hanging="360"/>
      </w:pPr>
      <w:rPr>
        <w:rFonts w:ascii="Symbol" w:eastAsia="Symbol" w:hAnsi="Symbol" w:cs="Symbol"/>
      </w:rPr>
    </w:lvl>
    <w:lvl w:ilvl="4" w:tplc="148EEDBE">
      <w:start w:val="1"/>
      <w:numFmt w:val="bullet"/>
      <w:lvlText w:val="o"/>
      <w:lvlJc w:val="left"/>
      <w:pPr>
        <w:ind w:left="3600" w:hanging="360"/>
      </w:pPr>
      <w:rPr>
        <w:rFonts w:ascii="Courier New" w:eastAsia="Courier New" w:hAnsi="Courier New" w:cs="Courier New"/>
      </w:rPr>
    </w:lvl>
    <w:lvl w:ilvl="5" w:tplc="56B4BB92">
      <w:start w:val="1"/>
      <w:numFmt w:val="bullet"/>
      <w:lvlText w:val=""/>
      <w:lvlJc w:val="left"/>
      <w:pPr>
        <w:ind w:left="4320" w:hanging="360"/>
      </w:pPr>
      <w:rPr>
        <w:rFonts w:ascii="Wingdings" w:eastAsia="Wingdings" w:hAnsi="Wingdings" w:cs="Wingdings"/>
      </w:rPr>
    </w:lvl>
    <w:lvl w:ilvl="6" w:tplc="7E621042">
      <w:start w:val="1"/>
      <w:numFmt w:val="bullet"/>
      <w:lvlText w:val=""/>
      <w:lvlJc w:val="left"/>
      <w:pPr>
        <w:ind w:left="5040" w:hanging="360"/>
      </w:pPr>
      <w:rPr>
        <w:rFonts w:ascii="Symbol" w:eastAsia="Symbol" w:hAnsi="Symbol" w:cs="Symbol"/>
      </w:rPr>
    </w:lvl>
    <w:lvl w:ilvl="7" w:tplc="F806BB8E">
      <w:start w:val="1"/>
      <w:numFmt w:val="bullet"/>
      <w:lvlText w:val="o"/>
      <w:lvlJc w:val="left"/>
      <w:pPr>
        <w:ind w:left="5760" w:hanging="360"/>
      </w:pPr>
      <w:rPr>
        <w:rFonts w:ascii="Courier New" w:eastAsia="Courier New" w:hAnsi="Courier New" w:cs="Courier New"/>
      </w:rPr>
    </w:lvl>
    <w:lvl w:ilvl="8" w:tplc="BCB4FE3A">
      <w:start w:val="1"/>
      <w:numFmt w:val="bullet"/>
      <w:lvlText w:val=""/>
      <w:lvlJc w:val="left"/>
      <w:pPr>
        <w:ind w:left="6480" w:hanging="360"/>
      </w:pPr>
      <w:rPr>
        <w:rFonts w:ascii="Wingdings" w:eastAsia="Wingdings" w:hAnsi="Wingdings" w:cs="Wingdings"/>
      </w:rPr>
    </w:lvl>
  </w:abstractNum>
  <w:abstractNum w:abstractNumId="21" w15:restartNumberingAfterBreak="0">
    <w:nsid w:val="36DE0F69"/>
    <w:multiLevelType w:val="hybridMultilevel"/>
    <w:tmpl w:val="AAA651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7FD1DF2"/>
    <w:multiLevelType w:val="hybridMultilevel"/>
    <w:tmpl w:val="7D08095C"/>
    <w:lvl w:ilvl="0" w:tplc="7466EEA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3E696F"/>
    <w:multiLevelType w:val="hybridMultilevel"/>
    <w:tmpl w:val="39A26284"/>
    <w:lvl w:ilvl="0" w:tplc="F09C49DE">
      <w:start w:val="1"/>
      <w:numFmt w:val="bullet"/>
      <w:lvlText w:val=""/>
      <w:lvlJc w:val="left"/>
      <w:pPr>
        <w:ind w:left="720" w:hanging="360"/>
      </w:pPr>
      <w:rPr>
        <w:rFonts w:ascii="Symbol" w:eastAsia="Symbol" w:hAnsi="Symbol" w:cs="Symbol"/>
      </w:rPr>
    </w:lvl>
    <w:lvl w:ilvl="1" w:tplc="26A4A41E">
      <w:start w:val="1"/>
      <w:numFmt w:val="bullet"/>
      <w:lvlText w:val="o"/>
      <w:lvlJc w:val="left"/>
      <w:pPr>
        <w:ind w:left="1440" w:hanging="360"/>
      </w:pPr>
      <w:rPr>
        <w:rFonts w:ascii="Courier New" w:eastAsia="Courier New" w:hAnsi="Courier New" w:cs="Courier New"/>
      </w:rPr>
    </w:lvl>
    <w:lvl w:ilvl="2" w:tplc="888AC122">
      <w:start w:val="1"/>
      <w:numFmt w:val="bullet"/>
      <w:lvlText w:val=""/>
      <w:lvlJc w:val="left"/>
      <w:pPr>
        <w:ind w:left="2160" w:hanging="360"/>
      </w:pPr>
      <w:rPr>
        <w:rFonts w:ascii="Wingdings" w:eastAsia="Wingdings" w:hAnsi="Wingdings" w:cs="Wingdings"/>
      </w:rPr>
    </w:lvl>
    <w:lvl w:ilvl="3" w:tplc="EEE0ADBE">
      <w:start w:val="1"/>
      <w:numFmt w:val="bullet"/>
      <w:lvlText w:val=""/>
      <w:lvlJc w:val="left"/>
      <w:pPr>
        <w:ind w:left="2880" w:hanging="360"/>
      </w:pPr>
      <w:rPr>
        <w:rFonts w:ascii="Symbol" w:eastAsia="Symbol" w:hAnsi="Symbol" w:cs="Symbol"/>
      </w:rPr>
    </w:lvl>
    <w:lvl w:ilvl="4" w:tplc="F31291D4">
      <w:start w:val="1"/>
      <w:numFmt w:val="bullet"/>
      <w:lvlText w:val="o"/>
      <w:lvlJc w:val="left"/>
      <w:pPr>
        <w:ind w:left="3600" w:hanging="360"/>
      </w:pPr>
      <w:rPr>
        <w:rFonts w:ascii="Courier New" w:eastAsia="Courier New" w:hAnsi="Courier New" w:cs="Courier New"/>
      </w:rPr>
    </w:lvl>
    <w:lvl w:ilvl="5" w:tplc="E1F873B8">
      <w:start w:val="1"/>
      <w:numFmt w:val="bullet"/>
      <w:lvlText w:val=""/>
      <w:lvlJc w:val="left"/>
      <w:pPr>
        <w:ind w:left="4320" w:hanging="360"/>
      </w:pPr>
      <w:rPr>
        <w:rFonts w:ascii="Wingdings" w:eastAsia="Wingdings" w:hAnsi="Wingdings" w:cs="Wingdings"/>
      </w:rPr>
    </w:lvl>
    <w:lvl w:ilvl="6" w:tplc="C36CBD62">
      <w:start w:val="1"/>
      <w:numFmt w:val="bullet"/>
      <w:lvlText w:val=""/>
      <w:lvlJc w:val="left"/>
      <w:pPr>
        <w:ind w:left="5040" w:hanging="360"/>
      </w:pPr>
      <w:rPr>
        <w:rFonts w:ascii="Symbol" w:eastAsia="Symbol" w:hAnsi="Symbol" w:cs="Symbol"/>
      </w:rPr>
    </w:lvl>
    <w:lvl w:ilvl="7" w:tplc="0B7E5EFC">
      <w:start w:val="1"/>
      <w:numFmt w:val="bullet"/>
      <w:lvlText w:val="o"/>
      <w:lvlJc w:val="left"/>
      <w:pPr>
        <w:ind w:left="5760" w:hanging="360"/>
      </w:pPr>
      <w:rPr>
        <w:rFonts w:ascii="Courier New" w:eastAsia="Courier New" w:hAnsi="Courier New" w:cs="Courier New"/>
      </w:rPr>
    </w:lvl>
    <w:lvl w:ilvl="8" w:tplc="6608C13E">
      <w:start w:val="1"/>
      <w:numFmt w:val="bullet"/>
      <w:lvlText w:val=""/>
      <w:lvlJc w:val="left"/>
      <w:pPr>
        <w:ind w:left="6480" w:hanging="360"/>
      </w:pPr>
      <w:rPr>
        <w:rFonts w:ascii="Wingdings" w:eastAsia="Wingdings" w:hAnsi="Wingdings" w:cs="Wingdings"/>
      </w:rPr>
    </w:lvl>
  </w:abstractNum>
  <w:abstractNum w:abstractNumId="24" w15:restartNumberingAfterBreak="0">
    <w:nsid w:val="3E032D65"/>
    <w:multiLevelType w:val="hybridMultilevel"/>
    <w:tmpl w:val="677ECF72"/>
    <w:lvl w:ilvl="0" w:tplc="DE6A0970">
      <w:start w:val="1"/>
      <w:numFmt w:val="bullet"/>
      <w:lvlText w:val=""/>
      <w:lvlJc w:val="left"/>
      <w:pPr>
        <w:ind w:left="720" w:hanging="360"/>
      </w:pPr>
      <w:rPr>
        <w:rFonts w:ascii="Symbol" w:eastAsia="Symbol" w:hAnsi="Symbol" w:cs="Symbol"/>
      </w:rPr>
    </w:lvl>
    <w:lvl w:ilvl="1" w:tplc="8D963F80">
      <w:start w:val="1"/>
      <w:numFmt w:val="bullet"/>
      <w:lvlText w:val="o"/>
      <w:lvlJc w:val="left"/>
      <w:pPr>
        <w:ind w:left="1440" w:hanging="360"/>
      </w:pPr>
      <w:rPr>
        <w:rFonts w:ascii="Courier New" w:eastAsia="Courier New" w:hAnsi="Courier New" w:cs="Courier New"/>
      </w:rPr>
    </w:lvl>
    <w:lvl w:ilvl="2" w:tplc="A202C8F6">
      <w:start w:val="1"/>
      <w:numFmt w:val="bullet"/>
      <w:lvlText w:val=""/>
      <w:lvlJc w:val="left"/>
      <w:pPr>
        <w:ind w:left="2160" w:hanging="360"/>
      </w:pPr>
      <w:rPr>
        <w:rFonts w:ascii="Wingdings" w:eastAsia="Wingdings" w:hAnsi="Wingdings" w:cs="Wingdings"/>
      </w:rPr>
    </w:lvl>
    <w:lvl w:ilvl="3" w:tplc="055009F6">
      <w:start w:val="1"/>
      <w:numFmt w:val="bullet"/>
      <w:lvlText w:val=""/>
      <w:lvlJc w:val="left"/>
      <w:pPr>
        <w:ind w:left="2880" w:hanging="360"/>
      </w:pPr>
      <w:rPr>
        <w:rFonts w:ascii="Symbol" w:eastAsia="Symbol" w:hAnsi="Symbol" w:cs="Symbol"/>
      </w:rPr>
    </w:lvl>
    <w:lvl w:ilvl="4" w:tplc="6208562E">
      <w:start w:val="1"/>
      <w:numFmt w:val="bullet"/>
      <w:lvlText w:val="o"/>
      <w:lvlJc w:val="left"/>
      <w:pPr>
        <w:ind w:left="3600" w:hanging="360"/>
      </w:pPr>
      <w:rPr>
        <w:rFonts w:ascii="Courier New" w:eastAsia="Courier New" w:hAnsi="Courier New" w:cs="Courier New"/>
      </w:rPr>
    </w:lvl>
    <w:lvl w:ilvl="5" w:tplc="8F8A169E">
      <w:start w:val="1"/>
      <w:numFmt w:val="bullet"/>
      <w:lvlText w:val=""/>
      <w:lvlJc w:val="left"/>
      <w:pPr>
        <w:ind w:left="4320" w:hanging="360"/>
      </w:pPr>
      <w:rPr>
        <w:rFonts w:ascii="Wingdings" w:eastAsia="Wingdings" w:hAnsi="Wingdings" w:cs="Wingdings"/>
      </w:rPr>
    </w:lvl>
    <w:lvl w:ilvl="6" w:tplc="26B8CFF2">
      <w:start w:val="1"/>
      <w:numFmt w:val="bullet"/>
      <w:lvlText w:val=""/>
      <w:lvlJc w:val="left"/>
      <w:pPr>
        <w:ind w:left="5040" w:hanging="360"/>
      </w:pPr>
      <w:rPr>
        <w:rFonts w:ascii="Symbol" w:eastAsia="Symbol" w:hAnsi="Symbol" w:cs="Symbol"/>
      </w:rPr>
    </w:lvl>
    <w:lvl w:ilvl="7" w:tplc="04404450">
      <w:start w:val="1"/>
      <w:numFmt w:val="bullet"/>
      <w:lvlText w:val="o"/>
      <w:lvlJc w:val="left"/>
      <w:pPr>
        <w:ind w:left="5760" w:hanging="360"/>
      </w:pPr>
      <w:rPr>
        <w:rFonts w:ascii="Courier New" w:eastAsia="Courier New" w:hAnsi="Courier New" w:cs="Courier New"/>
      </w:rPr>
    </w:lvl>
    <w:lvl w:ilvl="8" w:tplc="309E9180">
      <w:start w:val="1"/>
      <w:numFmt w:val="bullet"/>
      <w:lvlText w:val=""/>
      <w:lvlJc w:val="left"/>
      <w:pPr>
        <w:ind w:left="6480" w:hanging="360"/>
      </w:pPr>
      <w:rPr>
        <w:rFonts w:ascii="Wingdings" w:eastAsia="Wingdings" w:hAnsi="Wingdings" w:cs="Wingdings"/>
      </w:rPr>
    </w:lvl>
  </w:abstractNum>
  <w:abstractNum w:abstractNumId="25" w15:restartNumberingAfterBreak="0">
    <w:nsid w:val="40553CEE"/>
    <w:multiLevelType w:val="hybridMultilevel"/>
    <w:tmpl w:val="9182AB06"/>
    <w:lvl w:ilvl="0" w:tplc="86FAAC8A">
      <w:start w:val="1"/>
      <w:numFmt w:val="bullet"/>
      <w:lvlText w:val=""/>
      <w:lvlJc w:val="left"/>
      <w:pPr>
        <w:ind w:left="720" w:hanging="360"/>
      </w:pPr>
      <w:rPr>
        <w:rFonts w:ascii="Symbol" w:eastAsia="Symbol" w:hAnsi="Symbol" w:cs="Symbol"/>
      </w:rPr>
    </w:lvl>
    <w:lvl w:ilvl="1" w:tplc="D2024610">
      <w:start w:val="1"/>
      <w:numFmt w:val="bullet"/>
      <w:lvlText w:val="o"/>
      <w:lvlJc w:val="left"/>
      <w:pPr>
        <w:ind w:left="1440" w:hanging="360"/>
      </w:pPr>
      <w:rPr>
        <w:rFonts w:ascii="Courier New" w:eastAsia="Courier New" w:hAnsi="Courier New" w:cs="Courier New"/>
      </w:rPr>
    </w:lvl>
    <w:lvl w:ilvl="2" w:tplc="4A6A40EC">
      <w:start w:val="1"/>
      <w:numFmt w:val="bullet"/>
      <w:lvlText w:val=""/>
      <w:lvlJc w:val="left"/>
      <w:pPr>
        <w:ind w:left="2160" w:hanging="360"/>
      </w:pPr>
      <w:rPr>
        <w:rFonts w:ascii="Wingdings" w:eastAsia="Wingdings" w:hAnsi="Wingdings" w:cs="Wingdings"/>
      </w:rPr>
    </w:lvl>
    <w:lvl w:ilvl="3" w:tplc="0102EA78">
      <w:start w:val="1"/>
      <w:numFmt w:val="bullet"/>
      <w:lvlText w:val=""/>
      <w:lvlJc w:val="left"/>
      <w:pPr>
        <w:ind w:left="2880" w:hanging="360"/>
      </w:pPr>
      <w:rPr>
        <w:rFonts w:ascii="Symbol" w:eastAsia="Symbol" w:hAnsi="Symbol" w:cs="Symbol"/>
      </w:rPr>
    </w:lvl>
    <w:lvl w:ilvl="4" w:tplc="BD48F310">
      <w:start w:val="1"/>
      <w:numFmt w:val="bullet"/>
      <w:lvlText w:val="o"/>
      <w:lvlJc w:val="left"/>
      <w:pPr>
        <w:ind w:left="3600" w:hanging="360"/>
      </w:pPr>
      <w:rPr>
        <w:rFonts w:ascii="Courier New" w:eastAsia="Courier New" w:hAnsi="Courier New" w:cs="Courier New"/>
      </w:rPr>
    </w:lvl>
    <w:lvl w:ilvl="5" w:tplc="4BF2E114">
      <w:start w:val="1"/>
      <w:numFmt w:val="bullet"/>
      <w:lvlText w:val=""/>
      <w:lvlJc w:val="left"/>
      <w:pPr>
        <w:ind w:left="4320" w:hanging="360"/>
      </w:pPr>
      <w:rPr>
        <w:rFonts w:ascii="Wingdings" w:eastAsia="Wingdings" w:hAnsi="Wingdings" w:cs="Wingdings"/>
      </w:rPr>
    </w:lvl>
    <w:lvl w:ilvl="6" w:tplc="7CE02754">
      <w:start w:val="1"/>
      <w:numFmt w:val="bullet"/>
      <w:lvlText w:val=""/>
      <w:lvlJc w:val="left"/>
      <w:pPr>
        <w:ind w:left="5040" w:hanging="360"/>
      </w:pPr>
      <w:rPr>
        <w:rFonts w:ascii="Symbol" w:eastAsia="Symbol" w:hAnsi="Symbol" w:cs="Symbol"/>
      </w:rPr>
    </w:lvl>
    <w:lvl w:ilvl="7" w:tplc="2BE07FC0">
      <w:start w:val="1"/>
      <w:numFmt w:val="bullet"/>
      <w:lvlText w:val="o"/>
      <w:lvlJc w:val="left"/>
      <w:pPr>
        <w:ind w:left="5760" w:hanging="360"/>
      </w:pPr>
      <w:rPr>
        <w:rFonts w:ascii="Courier New" w:eastAsia="Courier New" w:hAnsi="Courier New" w:cs="Courier New"/>
      </w:rPr>
    </w:lvl>
    <w:lvl w:ilvl="8" w:tplc="90E40D30">
      <w:start w:val="1"/>
      <w:numFmt w:val="bullet"/>
      <w:lvlText w:val=""/>
      <w:lvlJc w:val="left"/>
      <w:pPr>
        <w:ind w:left="6480" w:hanging="360"/>
      </w:pPr>
      <w:rPr>
        <w:rFonts w:ascii="Wingdings" w:eastAsia="Wingdings" w:hAnsi="Wingdings" w:cs="Wingdings"/>
      </w:rPr>
    </w:lvl>
  </w:abstractNum>
  <w:abstractNum w:abstractNumId="26" w15:restartNumberingAfterBreak="0">
    <w:nsid w:val="42A734E3"/>
    <w:multiLevelType w:val="hybridMultilevel"/>
    <w:tmpl w:val="82AA1CE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454A5ECB"/>
    <w:multiLevelType w:val="hybridMultilevel"/>
    <w:tmpl w:val="DCAA04A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458B1EF5"/>
    <w:multiLevelType w:val="hybridMultilevel"/>
    <w:tmpl w:val="8D126B80"/>
    <w:lvl w:ilvl="0" w:tplc="7848BE14">
      <w:start w:val="1"/>
      <w:numFmt w:val="bullet"/>
      <w:lvlText w:val=""/>
      <w:lvlJc w:val="left"/>
      <w:pPr>
        <w:ind w:left="720" w:hanging="360"/>
      </w:pPr>
      <w:rPr>
        <w:rFonts w:ascii="Symbol" w:eastAsia="Symbol" w:hAnsi="Symbol" w:cs="Symbol"/>
      </w:rPr>
    </w:lvl>
    <w:lvl w:ilvl="1" w:tplc="91B69C74">
      <w:start w:val="1"/>
      <w:numFmt w:val="bullet"/>
      <w:lvlText w:val="o"/>
      <w:lvlJc w:val="left"/>
      <w:pPr>
        <w:ind w:left="1440" w:hanging="360"/>
      </w:pPr>
      <w:rPr>
        <w:rFonts w:ascii="Courier New" w:eastAsia="Courier New" w:hAnsi="Courier New" w:cs="Courier New"/>
      </w:rPr>
    </w:lvl>
    <w:lvl w:ilvl="2" w:tplc="832CA974">
      <w:start w:val="1"/>
      <w:numFmt w:val="bullet"/>
      <w:lvlText w:val=""/>
      <w:lvlJc w:val="left"/>
      <w:pPr>
        <w:ind w:left="2160" w:hanging="360"/>
      </w:pPr>
      <w:rPr>
        <w:rFonts w:ascii="Wingdings" w:eastAsia="Wingdings" w:hAnsi="Wingdings" w:cs="Wingdings"/>
      </w:rPr>
    </w:lvl>
    <w:lvl w:ilvl="3" w:tplc="6B24B9E4">
      <w:start w:val="1"/>
      <w:numFmt w:val="bullet"/>
      <w:lvlText w:val=""/>
      <w:lvlJc w:val="left"/>
      <w:pPr>
        <w:ind w:left="2880" w:hanging="360"/>
      </w:pPr>
      <w:rPr>
        <w:rFonts w:ascii="Symbol" w:eastAsia="Symbol" w:hAnsi="Symbol" w:cs="Symbol"/>
      </w:rPr>
    </w:lvl>
    <w:lvl w:ilvl="4" w:tplc="10F04862">
      <w:start w:val="1"/>
      <w:numFmt w:val="bullet"/>
      <w:lvlText w:val="o"/>
      <w:lvlJc w:val="left"/>
      <w:pPr>
        <w:ind w:left="3600" w:hanging="360"/>
      </w:pPr>
      <w:rPr>
        <w:rFonts w:ascii="Courier New" w:eastAsia="Courier New" w:hAnsi="Courier New" w:cs="Courier New"/>
      </w:rPr>
    </w:lvl>
    <w:lvl w:ilvl="5" w:tplc="5100FFB0">
      <w:start w:val="1"/>
      <w:numFmt w:val="bullet"/>
      <w:lvlText w:val=""/>
      <w:lvlJc w:val="left"/>
      <w:pPr>
        <w:ind w:left="4320" w:hanging="360"/>
      </w:pPr>
      <w:rPr>
        <w:rFonts w:ascii="Wingdings" w:eastAsia="Wingdings" w:hAnsi="Wingdings" w:cs="Wingdings"/>
      </w:rPr>
    </w:lvl>
    <w:lvl w:ilvl="6" w:tplc="9D4259C4">
      <w:start w:val="1"/>
      <w:numFmt w:val="bullet"/>
      <w:lvlText w:val=""/>
      <w:lvlJc w:val="left"/>
      <w:pPr>
        <w:ind w:left="5040" w:hanging="360"/>
      </w:pPr>
      <w:rPr>
        <w:rFonts w:ascii="Symbol" w:eastAsia="Symbol" w:hAnsi="Symbol" w:cs="Symbol"/>
      </w:rPr>
    </w:lvl>
    <w:lvl w:ilvl="7" w:tplc="15A6D7AA">
      <w:start w:val="1"/>
      <w:numFmt w:val="bullet"/>
      <w:lvlText w:val="o"/>
      <w:lvlJc w:val="left"/>
      <w:pPr>
        <w:ind w:left="5760" w:hanging="360"/>
      </w:pPr>
      <w:rPr>
        <w:rFonts w:ascii="Courier New" w:eastAsia="Courier New" w:hAnsi="Courier New" w:cs="Courier New"/>
      </w:rPr>
    </w:lvl>
    <w:lvl w:ilvl="8" w:tplc="39561A84">
      <w:start w:val="1"/>
      <w:numFmt w:val="bullet"/>
      <w:lvlText w:val=""/>
      <w:lvlJc w:val="left"/>
      <w:pPr>
        <w:ind w:left="6480" w:hanging="360"/>
      </w:pPr>
      <w:rPr>
        <w:rFonts w:ascii="Wingdings" w:eastAsia="Wingdings" w:hAnsi="Wingdings" w:cs="Wingdings"/>
      </w:rPr>
    </w:lvl>
  </w:abstractNum>
  <w:abstractNum w:abstractNumId="29" w15:restartNumberingAfterBreak="0">
    <w:nsid w:val="4D102C2F"/>
    <w:multiLevelType w:val="hybridMultilevel"/>
    <w:tmpl w:val="930A9514"/>
    <w:lvl w:ilvl="0" w:tplc="98F2E298">
      <w:start w:val="1"/>
      <w:numFmt w:val="bullet"/>
      <w:lvlText w:val=""/>
      <w:lvlJc w:val="left"/>
      <w:pPr>
        <w:ind w:left="720" w:hanging="360"/>
      </w:pPr>
      <w:rPr>
        <w:rFonts w:ascii="Symbol" w:eastAsia="Symbol" w:hAnsi="Symbol" w:cs="Symbol"/>
      </w:rPr>
    </w:lvl>
    <w:lvl w:ilvl="1" w:tplc="6130018A">
      <w:start w:val="1"/>
      <w:numFmt w:val="bullet"/>
      <w:lvlText w:val="o"/>
      <w:lvlJc w:val="left"/>
      <w:pPr>
        <w:ind w:left="1440" w:hanging="360"/>
      </w:pPr>
      <w:rPr>
        <w:rFonts w:ascii="Courier New" w:eastAsia="Courier New" w:hAnsi="Courier New" w:cs="Courier New"/>
      </w:rPr>
    </w:lvl>
    <w:lvl w:ilvl="2" w:tplc="5CE65298">
      <w:start w:val="1"/>
      <w:numFmt w:val="bullet"/>
      <w:lvlText w:val=""/>
      <w:lvlJc w:val="left"/>
      <w:pPr>
        <w:ind w:left="2160" w:hanging="360"/>
      </w:pPr>
      <w:rPr>
        <w:rFonts w:ascii="Wingdings" w:eastAsia="Wingdings" w:hAnsi="Wingdings" w:cs="Wingdings"/>
      </w:rPr>
    </w:lvl>
    <w:lvl w:ilvl="3" w:tplc="23F6DF2C">
      <w:start w:val="1"/>
      <w:numFmt w:val="bullet"/>
      <w:lvlText w:val=""/>
      <w:lvlJc w:val="left"/>
      <w:pPr>
        <w:ind w:left="2880" w:hanging="360"/>
      </w:pPr>
      <w:rPr>
        <w:rFonts w:ascii="Symbol" w:eastAsia="Symbol" w:hAnsi="Symbol" w:cs="Symbol"/>
      </w:rPr>
    </w:lvl>
    <w:lvl w:ilvl="4" w:tplc="1C6E0B8A">
      <w:start w:val="1"/>
      <w:numFmt w:val="bullet"/>
      <w:lvlText w:val="o"/>
      <w:lvlJc w:val="left"/>
      <w:pPr>
        <w:ind w:left="3600" w:hanging="360"/>
      </w:pPr>
      <w:rPr>
        <w:rFonts w:ascii="Courier New" w:eastAsia="Courier New" w:hAnsi="Courier New" w:cs="Courier New"/>
      </w:rPr>
    </w:lvl>
    <w:lvl w:ilvl="5" w:tplc="32241730">
      <w:start w:val="1"/>
      <w:numFmt w:val="bullet"/>
      <w:lvlText w:val=""/>
      <w:lvlJc w:val="left"/>
      <w:pPr>
        <w:ind w:left="4320" w:hanging="360"/>
      </w:pPr>
      <w:rPr>
        <w:rFonts w:ascii="Wingdings" w:eastAsia="Wingdings" w:hAnsi="Wingdings" w:cs="Wingdings"/>
      </w:rPr>
    </w:lvl>
    <w:lvl w:ilvl="6" w:tplc="162E6256">
      <w:start w:val="1"/>
      <w:numFmt w:val="bullet"/>
      <w:lvlText w:val=""/>
      <w:lvlJc w:val="left"/>
      <w:pPr>
        <w:ind w:left="5040" w:hanging="360"/>
      </w:pPr>
      <w:rPr>
        <w:rFonts w:ascii="Symbol" w:eastAsia="Symbol" w:hAnsi="Symbol" w:cs="Symbol"/>
      </w:rPr>
    </w:lvl>
    <w:lvl w:ilvl="7" w:tplc="060C3CC6">
      <w:start w:val="1"/>
      <w:numFmt w:val="bullet"/>
      <w:lvlText w:val="o"/>
      <w:lvlJc w:val="left"/>
      <w:pPr>
        <w:ind w:left="5760" w:hanging="360"/>
      </w:pPr>
      <w:rPr>
        <w:rFonts w:ascii="Courier New" w:eastAsia="Courier New" w:hAnsi="Courier New" w:cs="Courier New"/>
      </w:rPr>
    </w:lvl>
    <w:lvl w:ilvl="8" w:tplc="C6EA9F50">
      <w:start w:val="1"/>
      <w:numFmt w:val="bullet"/>
      <w:lvlText w:val=""/>
      <w:lvlJc w:val="left"/>
      <w:pPr>
        <w:ind w:left="6480" w:hanging="360"/>
      </w:pPr>
      <w:rPr>
        <w:rFonts w:ascii="Wingdings" w:eastAsia="Wingdings" w:hAnsi="Wingdings" w:cs="Wingdings"/>
      </w:rPr>
    </w:lvl>
  </w:abstractNum>
  <w:abstractNum w:abstractNumId="30" w15:restartNumberingAfterBreak="0">
    <w:nsid w:val="53D71CF4"/>
    <w:multiLevelType w:val="hybridMultilevel"/>
    <w:tmpl w:val="DC4E2D6C"/>
    <w:lvl w:ilvl="0" w:tplc="E23CB68A">
      <w:start w:val="1"/>
      <w:numFmt w:val="bullet"/>
      <w:lvlText w:val=""/>
      <w:lvlJc w:val="left"/>
      <w:pPr>
        <w:ind w:left="720" w:hanging="360"/>
      </w:pPr>
      <w:rPr>
        <w:rFonts w:ascii="Symbol" w:eastAsia="Symbol" w:hAnsi="Symbol" w:cs="Symbol"/>
      </w:rPr>
    </w:lvl>
    <w:lvl w:ilvl="1" w:tplc="66C2A2F8">
      <w:start w:val="1"/>
      <w:numFmt w:val="bullet"/>
      <w:lvlText w:val="o"/>
      <w:lvlJc w:val="left"/>
      <w:pPr>
        <w:ind w:left="1440" w:hanging="360"/>
      </w:pPr>
      <w:rPr>
        <w:rFonts w:ascii="Courier New" w:eastAsia="Courier New" w:hAnsi="Courier New" w:cs="Courier New"/>
      </w:rPr>
    </w:lvl>
    <w:lvl w:ilvl="2" w:tplc="87E02F2A">
      <w:start w:val="1"/>
      <w:numFmt w:val="bullet"/>
      <w:lvlText w:val=""/>
      <w:lvlJc w:val="left"/>
      <w:pPr>
        <w:ind w:left="2160" w:hanging="360"/>
      </w:pPr>
      <w:rPr>
        <w:rFonts w:ascii="Wingdings" w:eastAsia="Wingdings" w:hAnsi="Wingdings" w:cs="Wingdings"/>
      </w:rPr>
    </w:lvl>
    <w:lvl w:ilvl="3" w:tplc="A430425E">
      <w:start w:val="1"/>
      <w:numFmt w:val="bullet"/>
      <w:lvlText w:val=""/>
      <w:lvlJc w:val="left"/>
      <w:pPr>
        <w:ind w:left="2880" w:hanging="360"/>
      </w:pPr>
      <w:rPr>
        <w:rFonts w:ascii="Symbol" w:eastAsia="Symbol" w:hAnsi="Symbol" w:cs="Symbol"/>
      </w:rPr>
    </w:lvl>
    <w:lvl w:ilvl="4" w:tplc="9EB2B238">
      <w:start w:val="1"/>
      <w:numFmt w:val="bullet"/>
      <w:lvlText w:val="o"/>
      <w:lvlJc w:val="left"/>
      <w:pPr>
        <w:ind w:left="3600" w:hanging="360"/>
      </w:pPr>
      <w:rPr>
        <w:rFonts w:ascii="Courier New" w:eastAsia="Courier New" w:hAnsi="Courier New" w:cs="Courier New"/>
      </w:rPr>
    </w:lvl>
    <w:lvl w:ilvl="5" w:tplc="90FA38DE">
      <w:start w:val="1"/>
      <w:numFmt w:val="bullet"/>
      <w:lvlText w:val=""/>
      <w:lvlJc w:val="left"/>
      <w:pPr>
        <w:ind w:left="4320" w:hanging="360"/>
      </w:pPr>
      <w:rPr>
        <w:rFonts w:ascii="Wingdings" w:eastAsia="Wingdings" w:hAnsi="Wingdings" w:cs="Wingdings"/>
      </w:rPr>
    </w:lvl>
    <w:lvl w:ilvl="6" w:tplc="18E2FA14">
      <w:start w:val="1"/>
      <w:numFmt w:val="bullet"/>
      <w:lvlText w:val=""/>
      <w:lvlJc w:val="left"/>
      <w:pPr>
        <w:ind w:left="5040" w:hanging="360"/>
      </w:pPr>
      <w:rPr>
        <w:rFonts w:ascii="Symbol" w:eastAsia="Symbol" w:hAnsi="Symbol" w:cs="Symbol"/>
      </w:rPr>
    </w:lvl>
    <w:lvl w:ilvl="7" w:tplc="7FE022AA">
      <w:start w:val="1"/>
      <w:numFmt w:val="bullet"/>
      <w:lvlText w:val="o"/>
      <w:lvlJc w:val="left"/>
      <w:pPr>
        <w:ind w:left="5760" w:hanging="360"/>
      </w:pPr>
      <w:rPr>
        <w:rFonts w:ascii="Courier New" w:eastAsia="Courier New" w:hAnsi="Courier New" w:cs="Courier New"/>
      </w:rPr>
    </w:lvl>
    <w:lvl w:ilvl="8" w:tplc="4CB42B72">
      <w:start w:val="1"/>
      <w:numFmt w:val="bullet"/>
      <w:lvlText w:val=""/>
      <w:lvlJc w:val="left"/>
      <w:pPr>
        <w:ind w:left="6480" w:hanging="360"/>
      </w:pPr>
      <w:rPr>
        <w:rFonts w:ascii="Wingdings" w:eastAsia="Wingdings" w:hAnsi="Wingdings" w:cs="Wingdings"/>
      </w:rPr>
    </w:lvl>
  </w:abstractNum>
  <w:abstractNum w:abstractNumId="31" w15:restartNumberingAfterBreak="0">
    <w:nsid w:val="587C4926"/>
    <w:multiLevelType w:val="hybridMultilevel"/>
    <w:tmpl w:val="0AE0A49A"/>
    <w:lvl w:ilvl="0" w:tplc="18B4279C">
      <w:start w:val="1"/>
      <w:numFmt w:val="bullet"/>
      <w:lvlText w:val=""/>
      <w:lvlJc w:val="left"/>
      <w:pPr>
        <w:ind w:left="720" w:hanging="360"/>
      </w:pPr>
      <w:rPr>
        <w:rFonts w:ascii="Symbol" w:eastAsia="Symbol" w:hAnsi="Symbol" w:cs="Symbol"/>
      </w:rPr>
    </w:lvl>
    <w:lvl w:ilvl="1" w:tplc="E04677E2">
      <w:start w:val="1"/>
      <w:numFmt w:val="bullet"/>
      <w:lvlText w:val="o"/>
      <w:lvlJc w:val="left"/>
      <w:pPr>
        <w:ind w:left="1440" w:hanging="360"/>
      </w:pPr>
      <w:rPr>
        <w:rFonts w:ascii="Courier New" w:eastAsia="Courier New" w:hAnsi="Courier New" w:cs="Courier New"/>
      </w:rPr>
    </w:lvl>
    <w:lvl w:ilvl="2" w:tplc="8E1424A2">
      <w:start w:val="1"/>
      <w:numFmt w:val="bullet"/>
      <w:lvlText w:val=""/>
      <w:lvlJc w:val="left"/>
      <w:pPr>
        <w:ind w:left="2160" w:hanging="360"/>
      </w:pPr>
      <w:rPr>
        <w:rFonts w:ascii="Wingdings" w:eastAsia="Wingdings" w:hAnsi="Wingdings" w:cs="Wingdings"/>
      </w:rPr>
    </w:lvl>
    <w:lvl w:ilvl="3" w:tplc="A78ADC80">
      <w:start w:val="1"/>
      <w:numFmt w:val="bullet"/>
      <w:lvlText w:val=""/>
      <w:lvlJc w:val="left"/>
      <w:pPr>
        <w:ind w:left="2880" w:hanging="360"/>
      </w:pPr>
      <w:rPr>
        <w:rFonts w:ascii="Symbol" w:eastAsia="Symbol" w:hAnsi="Symbol" w:cs="Symbol"/>
      </w:rPr>
    </w:lvl>
    <w:lvl w:ilvl="4" w:tplc="B232BA38">
      <w:start w:val="1"/>
      <w:numFmt w:val="bullet"/>
      <w:lvlText w:val="o"/>
      <w:lvlJc w:val="left"/>
      <w:pPr>
        <w:ind w:left="3600" w:hanging="360"/>
      </w:pPr>
      <w:rPr>
        <w:rFonts w:ascii="Courier New" w:eastAsia="Courier New" w:hAnsi="Courier New" w:cs="Courier New"/>
      </w:rPr>
    </w:lvl>
    <w:lvl w:ilvl="5" w:tplc="98B25172">
      <w:start w:val="1"/>
      <w:numFmt w:val="bullet"/>
      <w:lvlText w:val=""/>
      <w:lvlJc w:val="left"/>
      <w:pPr>
        <w:ind w:left="4320" w:hanging="360"/>
      </w:pPr>
      <w:rPr>
        <w:rFonts w:ascii="Wingdings" w:eastAsia="Wingdings" w:hAnsi="Wingdings" w:cs="Wingdings"/>
      </w:rPr>
    </w:lvl>
    <w:lvl w:ilvl="6" w:tplc="0E2E6618">
      <w:start w:val="1"/>
      <w:numFmt w:val="bullet"/>
      <w:lvlText w:val=""/>
      <w:lvlJc w:val="left"/>
      <w:pPr>
        <w:ind w:left="5040" w:hanging="360"/>
      </w:pPr>
      <w:rPr>
        <w:rFonts w:ascii="Symbol" w:eastAsia="Symbol" w:hAnsi="Symbol" w:cs="Symbol"/>
      </w:rPr>
    </w:lvl>
    <w:lvl w:ilvl="7" w:tplc="1666CC22">
      <w:start w:val="1"/>
      <w:numFmt w:val="bullet"/>
      <w:lvlText w:val="o"/>
      <w:lvlJc w:val="left"/>
      <w:pPr>
        <w:ind w:left="5760" w:hanging="360"/>
      </w:pPr>
      <w:rPr>
        <w:rFonts w:ascii="Courier New" w:eastAsia="Courier New" w:hAnsi="Courier New" w:cs="Courier New"/>
      </w:rPr>
    </w:lvl>
    <w:lvl w:ilvl="8" w:tplc="ADA290A2">
      <w:start w:val="1"/>
      <w:numFmt w:val="bullet"/>
      <w:lvlText w:val=""/>
      <w:lvlJc w:val="left"/>
      <w:pPr>
        <w:ind w:left="6480" w:hanging="360"/>
      </w:pPr>
      <w:rPr>
        <w:rFonts w:ascii="Wingdings" w:eastAsia="Wingdings" w:hAnsi="Wingdings" w:cs="Wingdings"/>
      </w:rPr>
    </w:lvl>
  </w:abstractNum>
  <w:abstractNum w:abstractNumId="32" w15:restartNumberingAfterBreak="0">
    <w:nsid w:val="58C94EEB"/>
    <w:multiLevelType w:val="hybridMultilevel"/>
    <w:tmpl w:val="AE6AB0FE"/>
    <w:lvl w:ilvl="0" w:tplc="854A07BE">
      <w:start w:val="1"/>
      <w:numFmt w:val="bullet"/>
      <w:lvlText w:val=""/>
      <w:lvlJc w:val="left"/>
      <w:pPr>
        <w:ind w:left="720" w:hanging="360"/>
      </w:pPr>
      <w:rPr>
        <w:rFonts w:ascii="Symbol" w:eastAsia="Symbol" w:hAnsi="Symbol" w:cs="Symbol"/>
      </w:rPr>
    </w:lvl>
    <w:lvl w:ilvl="1" w:tplc="66A0696E">
      <w:start w:val="1"/>
      <w:numFmt w:val="bullet"/>
      <w:lvlText w:val="o"/>
      <w:lvlJc w:val="left"/>
      <w:pPr>
        <w:ind w:left="1440" w:hanging="360"/>
      </w:pPr>
      <w:rPr>
        <w:rFonts w:ascii="Courier New" w:eastAsia="Courier New" w:hAnsi="Courier New" w:cs="Courier New"/>
      </w:rPr>
    </w:lvl>
    <w:lvl w:ilvl="2" w:tplc="10583B74">
      <w:start w:val="1"/>
      <w:numFmt w:val="bullet"/>
      <w:lvlText w:val=""/>
      <w:lvlJc w:val="left"/>
      <w:pPr>
        <w:ind w:left="2160" w:hanging="360"/>
      </w:pPr>
      <w:rPr>
        <w:rFonts w:ascii="Wingdings" w:eastAsia="Wingdings" w:hAnsi="Wingdings" w:cs="Wingdings"/>
      </w:rPr>
    </w:lvl>
    <w:lvl w:ilvl="3" w:tplc="36BC2D2C">
      <w:start w:val="1"/>
      <w:numFmt w:val="bullet"/>
      <w:lvlText w:val=""/>
      <w:lvlJc w:val="left"/>
      <w:pPr>
        <w:ind w:left="2880" w:hanging="360"/>
      </w:pPr>
      <w:rPr>
        <w:rFonts w:ascii="Symbol" w:eastAsia="Symbol" w:hAnsi="Symbol" w:cs="Symbol"/>
      </w:rPr>
    </w:lvl>
    <w:lvl w:ilvl="4" w:tplc="7FB24DE8">
      <w:start w:val="1"/>
      <w:numFmt w:val="bullet"/>
      <w:lvlText w:val="o"/>
      <w:lvlJc w:val="left"/>
      <w:pPr>
        <w:ind w:left="3600" w:hanging="360"/>
      </w:pPr>
      <w:rPr>
        <w:rFonts w:ascii="Courier New" w:eastAsia="Courier New" w:hAnsi="Courier New" w:cs="Courier New"/>
      </w:rPr>
    </w:lvl>
    <w:lvl w:ilvl="5" w:tplc="103C46E0">
      <w:start w:val="1"/>
      <w:numFmt w:val="bullet"/>
      <w:lvlText w:val=""/>
      <w:lvlJc w:val="left"/>
      <w:pPr>
        <w:ind w:left="4320" w:hanging="360"/>
      </w:pPr>
      <w:rPr>
        <w:rFonts w:ascii="Wingdings" w:eastAsia="Wingdings" w:hAnsi="Wingdings" w:cs="Wingdings"/>
      </w:rPr>
    </w:lvl>
    <w:lvl w:ilvl="6" w:tplc="52AAA016">
      <w:start w:val="1"/>
      <w:numFmt w:val="bullet"/>
      <w:lvlText w:val=""/>
      <w:lvlJc w:val="left"/>
      <w:pPr>
        <w:ind w:left="5040" w:hanging="360"/>
      </w:pPr>
      <w:rPr>
        <w:rFonts w:ascii="Symbol" w:eastAsia="Symbol" w:hAnsi="Symbol" w:cs="Symbol"/>
      </w:rPr>
    </w:lvl>
    <w:lvl w:ilvl="7" w:tplc="19B82134">
      <w:start w:val="1"/>
      <w:numFmt w:val="bullet"/>
      <w:lvlText w:val="o"/>
      <w:lvlJc w:val="left"/>
      <w:pPr>
        <w:ind w:left="5760" w:hanging="360"/>
      </w:pPr>
      <w:rPr>
        <w:rFonts w:ascii="Courier New" w:eastAsia="Courier New" w:hAnsi="Courier New" w:cs="Courier New"/>
      </w:rPr>
    </w:lvl>
    <w:lvl w:ilvl="8" w:tplc="27008EDE">
      <w:start w:val="1"/>
      <w:numFmt w:val="bullet"/>
      <w:lvlText w:val=""/>
      <w:lvlJc w:val="left"/>
      <w:pPr>
        <w:ind w:left="6480" w:hanging="360"/>
      </w:pPr>
      <w:rPr>
        <w:rFonts w:ascii="Wingdings" w:eastAsia="Wingdings" w:hAnsi="Wingdings" w:cs="Wingdings"/>
      </w:rPr>
    </w:lvl>
  </w:abstractNum>
  <w:abstractNum w:abstractNumId="33" w15:restartNumberingAfterBreak="0">
    <w:nsid w:val="63AA2B46"/>
    <w:multiLevelType w:val="hybridMultilevel"/>
    <w:tmpl w:val="CC14A7BC"/>
    <w:lvl w:ilvl="0" w:tplc="3FC8530E">
      <w:start w:val="1"/>
      <w:numFmt w:val="bullet"/>
      <w:lvlText w:val=""/>
      <w:lvlJc w:val="left"/>
      <w:pPr>
        <w:ind w:left="720" w:hanging="360"/>
      </w:pPr>
      <w:rPr>
        <w:rFonts w:ascii="Symbol" w:eastAsia="Symbol" w:hAnsi="Symbol" w:cs="Symbol"/>
      </w:rPr>
    </w:lvl>
    <w:lvl w:ilvl="1" w:tplc="C8AA9C06">
      <w:start w:val="1"/>
      <w:numFmt w:val="bullet"/>
      <w:lvlText w:val="o"/>
      <w:lvlJc w:val="left"/>
      <w:pPr>
        <w:ind w:left="1440" w:hanging="360"/>
      </w:pPr>
      <w:rPr>
        <w:rFonts w:ascii="Courier New" w:eastAsia="Courier New" w:hAnsi="Courier New" w:cs="Courier New"/>
      </w:rPr>
    </w:lvl>
    <w:lvl w:ilvl="2" w:tplc="31864C6C">
      <w:start w:val="1"/>
      <w:numFmt w:val="bullet"/>
      <w:lvlText w:val=""/>
      <w:lvlJc w:val="left"/>
      <w:pPr>
        <w:ind w:left="2160" w:hanging="360"/>
      </w:pPr>
      <w:rPr>
        <w:rFonts w:ascii="Wingdings" w:eastAsia="Wingdings" w:hAnsi="Wingdings" w:cs="Wingdings"/>
      </w:rPr>
    </w:lvl>
    <w:lvl w:ilvl="3" w:tplc="47F86612">
      <w:start w:val="1"/>
      <w:numFmt w:val="bullet"/>
      <w:lvlText w:val=""/>
      <w:lvlJc w:val="left"/>
      <w:pPr>
        <w:ind w:left="2880" w:hanging="360"/>
      </w:pPr>
      <w:rPr>
        <w:rFonts w:ascii="Symbol" w:eastAsia="Symbol" w:hAnsi="Symbol" w:cs="Symbol"/>
      </w:rPr>
    </w:lvl>
    <w:lvl w:ilvl="4" w:tplc="2B8E488E">
      <w:start w:val="1"/>
      <w:numFmt w:val="bullet"/>
      <w:lvlText w:val="o"/>
      <w:lvlJc w:val="left"/>
      <w:pPr>
        <w:ind w:left="3600" w:hanging="360"/>
      </w:pPr>
      <w:rPr>
        <w:rFonts w:ascii="Courier New" w:eastAsia="Courier New" w:hAnsi="Courier New" w:cs="Courier New"/>
      </w:rPr>
    </w:lvl>
    <w:lvl w:ilvl="5" w:tplc="BF5CDB16">
      <w:start w:val="1"/>
      <w:numFmt w:val="bullet"/>
      <w:lvlText w:val=""/>
      <w:lvlJc w:val="left"/>
      <w:pPr>
        <w:ind w:left="4320" w:hanging="360"/>
      </w:pPr>
      <w:rPr>
        <w:rFonts w:ascii="Wingdings" w:eastAsia="Wingdings" w:hAnsi="Wingdings" w:cs="Wingdings"/>
      </w:rPr>
    </w:lvl>
    <w:lvl w:ilvl="6" w:tplc="5686E800">
      <w:start w:val="1"/>
      <w:numFmt w:val="bullet"/>
      <w:lvlText w:val=""/>
      <w:lvlJc w:val="left"/>
      <w:pPr>
        <w:ind w:left="5040" w:hanging="360"/>
      </w:pPr>
      <w:rPr>
        <w:rFonts w:ascii="Symbol" w:eastAsia="Symbol" w:hAnsi="Symbol" w:cs="Symbol"/>
      </w:rPr>
    </w:lvl>
    <w:lvl w:ilvl="7" w:tplc="C518B30C">
      <w:start w:val="1"/>
      <w:numFmt w:val="bullet"/>
      <w:lvlText w:val="o"/>
      <w:lvlJc w:val="left"/>
      <w:pPr>
        <w:ind w:left="5760" w:hanging="360"/>
      </w:pPr>
      <w:rPr>
        <w:rFonts w:ascii="Courier New" w:eastAsia="Courier New" w:hAnsi="Courier New" w:cs="Courier New"/>
      </w:rPr>
    </w:lvl>
    <w:lvl w:ilvl="8" w:tplc="42C00C8E">
      <w:start w:val="1"/>
      <w:numFmt w:val="bullet"/>
      <w:lvlText w:val=""/>
      <w:lvlJc w:val="left"/>
      <w:pPr>
        <w:ind w:left="6480" w:hanging="360"/>
      </w:pPr>
      <w:rPr>
        <w:rFonts w:ascii="Wingdings" w:eastAsia="Wingdings" w:hAnsi="Wingdings" w:cs="Wingdings"/>
      </w:rPr>
    </w:lvl>
  </w:abstractNum>
  <w:abstractNum w:abstractNumId="34" w15:restartNumberingAfterBreak="0">
    <w:nsid w:val="6B1259A7"/>
    <w:multiLevelType w:val="hybridMultilevel"/>
    <w:tmpl w:val="31BA08A4"/>
    <w:lvl w:ilvl="0" w:tplc="F1A02D64">
      <w:start w:val="1"/>
      <w:numFmt w:val="bullet"/>
      <w:lvlText w:val=""/>
      <w:lvlJc w:val="left"/>
      <w:pPr>
        <w:ind w:left="720" w:hanging="360"/>
      </w:pPr>
      <w:rPr>
        <w:rFonts w:ascii="Symbol" w:eastAsia="Symbol" w:hAnsi="Symbol" w:cs="Symbol"/>
      </w:rPr>
    </w:lvl>
    <w:lvl w:ilvl="1" w:tplc="B700F598">
      <w:start w:val="1"/>
      <w:numFmt w:val="bullet"/>
      <w:lvlText w:val="o"/>
      <w:lvlJc w:val="left"/>
      <w:pPr>
        <w:ind w:left="1440" w:hanging="360"/>
      </w:pPr>
      <w:rPr>
        <w:rFonts w:ascii="Courier New" w:eastAsia="Courier New" w:hAnsi="Courier New" w:cs="Courier New"/>
      </w:rPr>
    </w:lvl>
    <w:lvl w:ilvl="2" w:tplc="8070CC40">
      <w:start w:val="1"/>
      <w:numFmt w:val="bullet"/>
      <w:lvlText w:val=""/>
      <w:lvlJc w:val="left"/>
      <w:pPr>
        <w:ind w:left="2160" w:hanging="360"/>
      </w:pPr>
      <w:rPr>
        <w:rFonts w:ascii="Wingdings" w:eastAsia="Wingdings" w:hAnsi="Wingdings" w:cs="Wingdings"/>
      </w:rPr>
    </w:lvl>
    <w:lvl w:ilvl="3" w:tplc="695A36E8">
      <w:start w:val="1"/>
      <w:numFmt w:val="bullet"/>
      <w:lvlText w:val=""/>
      <w:lvlJc w:val="left"/>
      <w:pPr>
        <w:ind w:left="2880" w:hanging="360"/>
      </w:pPr>
      <w:rPr>
        <w:rFonts w:ascii="Symbol" w:eastAsia="Symbol" w:hAnsi="Symbol" w:cs="Symbol"/>
      </w:rPr>
    </w:lvl>
    <w:lvl w:ilvl="4" w:tplc="EFE85D5E">
      <w:start w:val="1"/>
      <w:numFmt w:val="bullet"/>
      <w:lvlText w:val="o"/>
      <w:lvlJc w:val="left"/>
      <w:pPr>
        <w:ind w:left="3600" w:hanging="360"/>
      </w:pPr>
      <w:rPr>
        <w:rFonts w:ascii="Courier New" w:eastAsia="Courier New" w:hAnsi="Courier New" w:cs="Courier New"/>
      </w:rPr>
    </w:lvl>
    <w:lvl w:ilvl="5" w:tplc="6F42A634">
      <w:start w:val="1"/>
      <w:numFmt w:val="bullet"/>
      <w:lvlText w:val=""/>
      <w:lvlJc w:val="left"/>
      <w:pPr>
        <w:ind w:left="4320" w:hanging="360"/>
      </w:pPr>
      <w:rPr>
        <w:rFonts w:ascii="Wingdings" w:eastAsia="Wingdings" w:hAnsi="Wingdings" w:cs="Wingdings"/>
      </w:rPr>
    </w:lvl>
    <w:lvl w:ilvl="6" w:tplc="92F08296">
      <w:start w:val="1"/>
      <w:numFmt w:val="bullet"/>
      <w:lvlText w:val=""/>
      <w:lvlJc w:val="left"/>
      <w:pPr>
        <w:ind w:left="5040" w:hanging="360"/>
      </w:pPr>
      <w:rPr>
        <w:rFonts w:ascii="Symbol" w:eastAsia="Symbol" w:hAnsi="Symbol" w:cs="Symbol"/>
      </w:rPr>
    </w:lvl>
    <w:lvl w:ilvl="7" w:tplc="58E261A8">
      <w:start w:val="1"/>
      <w:numFmt w:val="bullet"/>
      <w:lvlText w:val="o"/>
      <w:lvlJc w:val="left"/>
      <w:pPr>
        <w:ind w:left="5760" w:hanging="360"/>
      </w:pPr>
      <w:rPr>
        <w:rFonts w:ascii="Courier New" w:eastAsia="Courier New" w:hAnsi="Courier New" w:cs="Courier New"/>
      </w:rPr>
    </w:lvl>
    <w:lvl w:ilvl="8" w:tplc="F1CCD8B0">
      <w:start w:val="1"/>
      <w:numFmt w:val="bullet"/>
      <w:lvlText w:val=""/>
      <w:lvlJc w:val="left"/>
      <w:pPr>
        <w:ind w:left="6480" w:hanging="360"/>
      </w:pPr>
      <w:rPr>
        <w:rFonts w:ascii="Wingdings" w:eastAsia="Wingdings" w:hAnsi="Wingdings" w:cs="Wingdings"/>
      </w:rPr>
    </w:lvl>
  </w:abstractNum>
  <w:abstractNum w:abstractNumId="35" w15:restartNumberingAfterBreak="0">
    <w:nsid w:val="6C327601"/>
    <w:multiLevelType w:val="hybridMultilevel"/>
    <w:tmpl w:val="93849B02"/>
    <w:lvl w:ilvl="0" w:tplc="26FE5F0C">
      <w:start w:val="1"/>
      <w:numFmt w:val="bullet"/>
      <w:lvlText w:val=""/>
      <w:lvlJc w:val="left"/>
      <w:pPr>
        <w:ind w:left="720" w:hanging="360"/>
      </w:pPr>
      <w:rPr>
        <w:rFonts w:ascii="Symbol" w:eastAsia="Symbol" w:hAnsi="Symbol" w:cs="Symbol"/>
      </w:rPr>
    </w:lvl>
    <w:lvl w:ilvl="1" w:tplc="AA843084">
      <w:start w:val="1"/>
      <w:numFmt w:val="bullet"/>
      <w:lvlText w:val="o"/>
      <w:lvlJc w:val="left"/>
      <w:pPr>
        <w:ind w:left="1440" w:hanging="360"/>
      </w:pPr>
      <w:rPr>
        <w:rFonts w:ascii="Courier New" w:eastAsia="Courier New" w:hAnsi="Courier New" w:cs="Courier New"/>
      </w:rPr>
    </w:lvl>
    <w:lvl w:ilvl="2" w:tplc="BF887384">
      <w:start w:val="1"/>
      <w:numFmt w:val="bullet"/>
      <w:lvlText w:val=""/>
      <w:lvlJc w:val="left"/>
      <w:pPr>
        <w:ind w:left="2160" w:hanging="360"/>
      </w:pPr>
      <w:rPr>
        <w:rFonts w:ascii="Wingdings" w:eastAsia="Wingdings" w:hAnsi="Wingdings" w:cs="Wingdings"/>
      </w:rPr>
    </w:lvl>
    <w:lvl w:ilvl="3" w:tplc="F3E2EA7E">
      <w:start w:val="1"/>
      <w:numFmt w:val="bullet"/>
      <w:lvlText w:val=""/>
      <w:lvlJc w:val="left"/>
      <w:pPr>
        <w:ind w:left="2880" w:hanging="360"/>
      </w:pPr>
      <w:rPr>
        <w:rFonts w:ascii="Symbol" w:eastAsia="Symbol" w:hAnsi="Symbol" w:cs="Symbol"/>
      </w:rPr>
    </w:lvl>
    <w:lvl w:ilvl="4" w:tplc="9856B42A">
      <w:start w:val="1"/>
      <w:numFmt w:val="bullet"/>
      <w:lvlText w:val="o"/>
      <w:lvlJc w:val="left"/>
      <w:pPr>
        <w:ind w:left="3600" w:hanging="360"/>
      </w:pPr>
      <w:rPr>
        <w:rFonts w:ascii="Courier New" w:eastAsia="Courier New" w:hAnsi="Courier New" w:cs="Courier New"/>
      </w:rPr>
    </w:lvl>
    <w:lvl w:ilvl="5" w:tplc="41B88632">
      <w:start w:val="1"/>
      <w:numFmt w:val="bullet"/>
      <w:lvlText w:val=""/>
      <w:lvlJc w:val="left"/>
      <w:pPr>
        <w:ind w:left="4320" w:hanging="360"/>
      </w:pPr>
      <w:rPr>
        <w:rFonts w:ascii="Wingdings" w:eastAsia="Wingdings" w:hAnsi="Wingdings" w:cs="Wingdings"/>
      </w:rPr>
    </w:lvl>
    <w:lvl w:ilvl="6" w:tplc="9F4EFC5C">
      <w:start w:val="1"/>
      <w:numFmt w:val="bullet"/>
      <w:lvlText w:val=""/>
      <w:lvlJc w:val="left"/>
      <w:pPr>
        <w:ind w:left="5040" w:hanging="360"/>
      </w:pPr>
      <w:rPr>
        <w:rFonts w:ascii="Symbol" w:eastAsia="Symbol" w:hAnsi="Symbol" w:cs="Symbol"/>
      </w:rPr>
    </w:lvl>
    <w:lvl w:ilvl="7" w:tplc="1EE49A0A">
      <w:start w:val="1"/>
      <w:numFmt w:val="bullet"/>
      <w:lvlText w:val="o"/>
      <w:lvlJc w:val="left"/>
      <w:pPr>
        <w:ind w:left="5760" w:hanging="360"/>
      </w:pPr>
      <w:rPr>
        <w:rFonts w:ascii="Courier New" w:eastAsia="Courier New" w:hAnsi="Courier New" w:cs="Courier New"/>
      </w:rPr>
    </w:lvl>
    <w:lvl w:ilvl="8" w:tplc="149ADCB8">
      <w:start w:val="1"/>
      <w:numFmt w:val="bullet"/>
      <w:lvlText w:val=""/>
      <w:lvlJc w:val="left"/>
      <w:pPr>
        <w:ind w:left="6480" w:hanging="360"/>
      </w:pPr>
      <w:rPr>
        <w:rFonts w:ascii="Wingdings" w:eastAsia="Wingdings" w:hAnsi="Wingdings" w:cs="Wingdings"/>
      </w:rPr>
    </w:lvl>
  </w:abstractNum>
  <w:abstractNum w:abstractNumId="36" w15:restartNumberingAfterBreak="0">
    <w:nsid w:val="6E493B2A"/>
    <w:multiLevelType w:val="hybridMultilevel"/>
    <w:tmpl w:val="FE325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CA52149"/>
    <w:multiLevelType w:val="hybridMultilevel"/>
    <w:tmpl w:val="259C1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20"/>
  </w:num>
  <w:num w:numId="4">
    <w:abstractNumId w:val="24"/>
  </w:num>
  <w:num w:numId="5">
    <w:abstractNumId w:val="19"/>
  </w:num>
  <w:num w:numId="6">
    <w:abstractNumId w:val="28"/>
  </w:num>
  <w:num w:numId="7">
    <w:abstractNumId w:val="30"/>
  </w:num>
  <w:num w:numId="8">
    <w:abstractNumId w:val="11"/>
  </w:num>
  <w:num w:numId="9">
    <w:abstractNumId w:val="32"/>
  </w:num>
  <w:num w:numId="10">
    <w:abstractNumId w:val="25"/>
  </w:num>
  <w:num w:numId="11">
    <w:abstractNumId w:val="15"/>
  </w:num>
  <w:num w:numId="12">
    <w:abstractNumId w:val="33"/>
  </w:num>
  <w:num w:numId="13">
    <w:abstractNumId w:val="8"/>
  </w:num>
  <w:num w:numId="14">
    <w:abstractNumId w:val="31"/>
  </w:num>
  <w:num w:numId="15">
    <w:abstractNumId w:val="2"/>
  </w:num>
  <w:num w:numId="16">
    <w:abstractNumId w:val="34"/>
  </w:num>
  <w:num w:numId="17">
    <w:abstractNumId w:val="29"/>
  </w:num>
  <w:num w:numId="18">
    <w:abstractNumId w:val="16"/>
  </w:num>
  <w:num w:numId="19">
    <w:abstractNumId w:val="35"/>
  </w:num>
  <w:num w:numId="20">
    <w:abstractNumId w:val="12"/>
  </w:num>
  <w:num w:numId="21">
    <w:abstractNumId w:val="7"/>
  </w:num>
  <w:num w:numId="22">
    <w:abstractNumId w:val="5"/>
  </w:num>
  <w:num w:numId="23">
    <w:abstractNumId w:val="4"/>
  </w:num>
  <w:num w:numId="24">
    <w:abstractNumId w:val="23"/>
  </w:num>
  <w:num w:numId="25">
    <w:abstractNumId w:val="3"/>
  </w:num>
  <w:num w:numId="26">
    <w:abstractNumId w:val="14"/>
  </w:num>
  <w:num w:numId="27">
    <w:abstractNumId w:val="13"/>
  </w:num>
  <w:num w:numId="28">
    <w:abstractNumId w:val="37"/>
  </w:num>
  <w:num w:numId="29">
    <w:abstractNumId w:val="21"/>
  </w:num>
  <w:num w:numId="30">
    <w:abstractNumId w:val="36"/>
  </w:num>
  <w:num w:numId="31">
    <w:abstractNumId w:val="10"/>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7"/>
  </w:num>
  <w:num w:numId="35">
    <w:abstractNumId w:val="22"/>
  </w:num>
  <w:num w:numId="36">
    <w:abstractNumId w:val="6"/>
  </w:num>
  <w:num w:numId="37">
    <w:abstractNumId w:val="1"/>
  </w:num>
  <w:num w:numId="38">
    <w:abstractNumId w:val="26"/>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4D"/>
    <w:rsid w:val="000405F6"/>
    <w:rsid w:val="00086FA8"/>
    <w:rsid w:val="000D4ACA"/>
    <w:rsid w:val="001032C9"/>
    <w:rsid w:val="00132950"/>
    <w:rsid w:val="0015362B"/>
    <w:rsid w:val="00167955"/>
    <w:rsid w:val="00192A06"/>
    <w:rsid w:val="00197069"/>
    <w:rsid w:val="001A3524"/>
    <w:rsid w:val="001E1CBB"/>
    <w:rsid w:val="002114D2"/>
    <w:rsid w:val="0021367C"/>
    <w:rsid w:val="00230942"/>
    <w:rsid w:val="002514CE"/>
    <w:rsid w:val="00266ED9"/>
    <w:rsid w:val="00275124"/>
    <w:rsid w:val="00284A9C"/>
    <w:rsid w:val="0029198F"/>
    <w:rsid w:val="00296446"/>
    <w:rsid w:val="002A6180"/>
    <w:rsid w:val="002A7D62"/>
    <w:rsid w:val="002B0D6F"/>
    <w:rsid w:val="002E73DD"/>
    <w:rsid w:val="0036272B"/>
    <w:rsid w:val="003B28E0"/>
    <w:rsid w:val="003C6275"/>
    <w:rsid w:val="003D1600"/>
    <w:rsid w:val="003D4653"/>
    <w:rsid w:val="003D48D2"/>
    <w:rsid w:val="003D66AB"/>
    <w:rsid w:val="003E3F21"/>
    <w:rsid w:val="004406B7"/>
    <w:rsid w:val="00443389"/>
    <w:rsid w:val="00443729"/>
    <w:rsid w:val="00451651"/>
    <w:rsid w:val="00460CAE"/>
    <w:rsid w:val="0047099D"/>
    <w:rsid w:val="004A2EFC"/>
    <w:rsid w:val="004A4299"/>
    <w:rsid w:val="004A614C"/>
    <w:rsid w:val="004E5462"/>
    <w:rsid w:val="004E7698"/>
    <w:rsid w:val="00500D3C"/>
    <w:rsid w:val="0050241D"/>
    <w:rsid w:val="0051298D"/>
    <w:rsid w:val="0059607A"/>
    <w:rsid w:val="005A0555"/>
    <w:rsid w:val="005B13E8"/>
    <w:rsid w:val="005E4FE6"/>
    <w:rsid w:val="00634FB2"/>
    <w:rsid w:val="0064432F"/>
    <w:rsid w:val="006450F0"/>
    <w:rsid w:val="00670532"/>
    <w:rsid w:val="00686957"/>
    <w:rsid w:val="00693C9F"/>
    <w:rsid w:val="006A0155"/>
    <w:rsid w:val="006B2BDE"/>
    <w:rsid w:val="006C1220"/>
    <w:rsid w:val="006F7768"/>
    <w:rsid w:val="00745D15"/>
    <w:rsid w:val="00755320"/>
    <w:rsid w:val="007A002B"/>
    <w:rsid w:val="007B0627"/>
    <w:rsid w:val="007B4981"/>
    <w:rsid w:val="007C560D"/>
    <w:rsid w:val="007D34C8"/>
    <w:rsid w:val="007F0001"/>
    <w:rsid w:val="0080087A"/>
    <w:rsid w:val="008459F8"/>
    <w:rsid w:val="008B6EC4"/>
    <w:rsid w:val="008E314F"/>
    <w:rsid w:val="008E59EE"/>
    <w:rsid w:val="008F0555"/>
    <w:rsid w:val="008F41EF"/>
    <w:rsid w:val="00926E5D"/>
    <w:rsid w:val="0093324F"/>
    <w:rsid w:val="009552D4"/>
    <w:rsid w:val="0096130B"/>
    <w:rsid w:val="00982D75"/>
    <w:rsid w:val="00985F98"/>
    <w:rsid w:val="00987C09"/>
    <w:rsid w:val="009F4F38"/>
    <w:rsid w:val="00A11A9B"/>
    <w:rsid w:val="00A1582B"/>
    <w:rsid w:val="00A16EE5"/>
    <w:rsid w:val="00A45134"/>
    <w:rsid w:val="00A7473B"/>
    <w:rsid w:val="00A85A3D"/>
    <w:rsid w:val="00AA1AEF"/>
    <w:rsid w:val="00AF41F3"/>
    <w:rsid w:val="00B22E4D"/>
    <w:rsid w:val="00B312C2"/>
    <w:rsid w:val="00B70B40"/>
    <w:rsid w:val="00B93865"/>
    <w:rsid w:val="00B96E69"/>
    <w:rsid w:val="00BB4611"/>
    <w:rsid w:val="00BC2F4D"/>
    <w:rsid w:val="00BC7030"/>
    <w:rsid w:val="00CE52D0"/>
    <w:rsid w:val="00CE6644"/>
    <w:rsid w:val="00CF1000"/>
    <w:rsid w:val="00D10020"/>
    <w:rsid w:val="00D2663D"/>
    <w:rsid w:val="00D462DA"/>
    <w:rsid w:val="00D97D61"/>
    <w:rsid w:val="00D97E23"/>
    <w:rsid w:val="00DB52D4"/>
    <w:rsid w:val="00E354A9"/>
    <w:rsid w:val="00E44AE7"/>
    <w:rsid w:val="00E54D78"/>
    <w:rsid w:val="00E61668"/>
    <w:rsid w:val="00E6361E"/>
    <w:rsid w:val="00E74E18"/>
    <w:rsid w:val="00E93B1F"/>
    <w:rsid w:val="00EC35AE"/>
    <w:rsid w:val="00EC4D2F"/>
    <w:rsid w:val="00ED5A2B"/>
    <w:rsid w:val="00F03E7E"/>
    <w:rsid w:val="00F07E6A"/>
    <w:rsid w:val="00F52660"/>
    <w:rsid w:val="00F63478"/>
    <w:rsid w:val="00F82DF4"/>
    <w:rsid w:val="00F86C25"/>
    <w:rsid w:val="00F97C7B"/>
    <w:rsid w:val="00FC0695"/>
    <w:rsid w:val="00FC26B0"/>
    <w:rsid w:val="00FC34BF"/>
    <w:rsid w:val="00FC7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8F369"/>
  <w15:docId w15:val="{4026F962-9724-42C8-A065-58A0EC1D6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pPr>
      <w:keepNext/>
      <w:spacing w:before="360" w:after="240" w:line="240" w:lineRule="auto"/>
      <w:contextualSpacing/>
      <w:jc w:val="both"/>
      <w:outlineLvl w:val="0"/>
    </w:pPr>
    <w:rPr>
      <w:rFonts w:eastAsia="Times New Roman" w:cs="Arial"/>
      <w:b/>
      <w:bCs/>
      <w:color w:val="002664"/>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alibri" w:eastAsia="Times New Roman" w:hAnsi="Calibri" w:cs="Arial"/>
      <w:b/>
      <w:bCs/>
      <w:color w:val="002664"/>
      <w:kern w:val="32"/>
      <w:sz w:val="32"/>
      <w:szCs w:val="32"/>
    </w:rPr>
  </w:style>
  <w:style w:type="paragraph" w:styleId="ListParagraph">
    <w:name w:val="List Paragraph"/>
    <w:basedOn w:val="Normal"/>
    <w:link w:val="ListParagraphChar"/>
    <w:uiPriority w:val="34"/>
    <w:qFormat/>
    <w:pPr>
      <w:ind w:left="720"/>
      <w:contextualSpacing/>
    </w:pPr>
  </w:style>
  <w:style w:type="table" w:styleId="TableGrid">
    <w:name w:val="Table Grid"/>
    <w:basedOn w:val="TableNormal"/>
    <w:uiPriority w:val="39"/>
    <w:pPr>
      <w:spacing w:after="0" w:line="240" w:lineRule="auto"/>
    </w:pPr>
    <w:rPr>
      <w:rFonts w:ascii="Courier" w:hAnsi="Courier"/>
      <w:sz w:val="20"/>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ascii="Calibri" w:hAnsi="Calibri"/>
      <w:color w:val="auto"/>
      <w:sz w:val="22"/>
      <w:szCs w:val="22"/>
      <w:u w:val="single"/>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rPr>
  </w:style>
  <w:style w:type="character" w:customStyle="1" w:styleId="ListParagraphChar">
    <w:name w:val="List Paragraph Char"/>
    <w:link w:val="ListParagraph"/>
    <w:uiPriority w:val="34"/>
  </w:style>
  <w:style w:type="table" w:customStyle="1" w:styleId="PSCPurple">
    <w:name w:val="PSC_Purple"/>
    <w:basedOn w:val="TableNormal"/>
    <w:uiPriority w:val="99"/>
    <w:pPr>
      <w:spacing w:after="0" w:line="240" w:lineRule="auto"/>
    </w:pPr>
    <w:rPr>
      <w:rFonts w:ascii="Arial" w:hAnsi="Arial"/>
      <w:sz w:val="20"/>
      <w:szCs w:val="20"/>
    </w:rPr>
    <w:tblPr>
      <w:tblStyleRowBandSize w:val="1"/>
      <w:tblStyleColBandSize w:val="1"/>
      <w:tblBorders>
        <w:top w:val="single" w:sz="8" w:space="0" w:color="auto"/>
        <w:left w:val="nil"/>
        <w:bottom w:val="single" w:sz="8" w:space="0" w:color="BCBEC0"/>
        <w:right w:val="nil"/>
        <w:insideH w:val="single" w:sz="8" w:space="0" w:color="BCBEC0"/>
        <w:insideV w:val="nil"/>
      </w:tblBorders>
      <w:tblCellMar>
        <w:left w:w="57" w:type="dxa"/>
        <w:right w:w="0" w:type="dxa"/>
      </w:tblCellMar>
    </w:tblPr>
    <w:tblStylePr w:type="firstRow">
      <w:tblPr/>
      <w:tcPr>
        <w:tcBorders>
          <w:top w:val="single" w:sz="8" w:space="0" w:color="auto"/>
          <w:left w:val="nil"/>
          <w:bottom w:val="single" w:sz="8" w:space="0" w:color="auto"/>
          <w:right w:val="nil"/>
          <w:tl2br w:val="nil"/>
          <w:tr2bl w:val="nil"/>
        </w:tcBorders>
        <w:shd w:val="clear" w:color="auto" w:fill="6D276A"/>
      </w:tcPr>
    </w:tblStylePr>
  </w:style>
  <w:style w:type="paragraph" w:customStyle="1" w:styleId="TitleSub">
    <w:name w:val="Title Sub"/>
    <w:basedOn w:val="Normal"/>
    <w:qFormat/>
    <w:pPr>
      <w:spacing w:after="120" w:line="420" w:lineRule="atLeast"/>
    </w:pPr>
    <w:rPr>
      <w:rFonts w:ascii="Georgia" w:hAnsi="Georgia" w:cs="Georgia"/>
      <w:color w:val="000000"/>
      <w:spacing w:val="-10"/>
      <w:sz w:val="42"/>
      <w:szCs w:val="42"/>
      <w:lang w:val="en-US"/>
    </w:rPr>
  </w:style>
  <w:style w:type="table" w:customStyle="1" w:styleId="PSCGreen">
    <w:name w:val="PSC_Green"/>
    <w:basedOn w:val="TableNormal"/>
    <w:uiPriority w:val="99"/>
    <w:pPr>
      <w:spacing w:after="0" w:line="280" w:lineRule="atLeast"/>
    </w:pPr>
    <w:rPr>
      <w:rFonts w:ascii="Arial" w:hAnsi="Arial"/>
      <w:color w:val="FFFFFF"/>
      <w:sz w:val="20"/>
      <w:szCs w:val="20"/>
    </w:rPr>
    <w:tblPr>
      <w:tblStyleRowBandSize w:val="1"/>
      <w:tblStyleColBandSize w:val="1"/>
      <w:tblBorders>
        <w:top w:val="single" w:sz="8" w:space="0" w:color="auto"/>
        <w:left w:val="nil"/>
        <w:bottom w:val="single" w:sz="8" w:space="0" w:color="auto"/>
        <w:right w:val="nil"/>
        <w:insideH w:val="single" w:sz="8" w:space="0" w:color="FFFFFF"/>
        <w:insideV w:val="nil"/>
      </w:tblBorders>
      <w:tblCellMar>
        <w:left w:w="57" w:type="dxa"/>
        <w:right w:w="0" w:type="dxa"/>
      </w:tblCellMar>
    </w:tblPr>
    <w:tcPr>
      <w:shd w:val="clear" w:color="auto" w:fill="00A88F"/>
    </w:tcPr>
    <w:tblStylePr w:type="firstRow">
      <w:tblPr/>
      <w:tcPr>
        <w:tcBorders>
          <w:top w:val="single" w:sz="8" w:space="0" w:color="auto"/>
          <w:left w:val="nil"/>
          <w:bottom w:val="nil"/>
          <w:right w:val="nil"/>
          <w:tl2br w:val="nil"/>
          <w:tr2bl w:val="nil"/>
        </w:tcBorders>
      </w:tcPr>
    </w:tblStylePr>
    <w:tblStylePr w:type="lastRow">
      <w:tblPr/>
      <w:tcPr>
        <w:tcBorders>
          <w:top w:val="nil"/>
          <w:left w:val="nil"/>
          <w:bottom w:val="single" w:sz="8" w:space="0" w:color="auto"/>
          <w:right w:val="nil"/>
          <w:tl2br w:val="nil"/>
          <w:tr2bl w:val="nil"/>
        </w:tcBorders>
      </w:tcPr>
    </w:tblStylePr>
  </w:style>
  <w:style w:type="paragraph" w:customStyle="1" w:styleId="TableTextWhite">
    <w:name w:val="Table Text White"/>
    <w:basedOn w:val="Normal"/>
    <w:qFormat/>
    <w:pPr>
      <w:spacing w:before="40" w:after="40" w:line="280" w:lineRule="atLeast"/>
    </w:pPr>
    <w:rPr>
      <w:rFonts w:ascii="Arial" w:hAnsi="Arial"/>
      <w:color w:val="FFFFFF"/>
      <w:sz w:val="20"/>
      <w:szCs w:val="20"/>
    </w:rPr>
  </w:style>
  <w:style w:type="paragraph" w:customStyle="1" w:styleId="TableText">
    <w:name w:val="Table Text"/>
    <w:basedOn w:val="TableTextWhite"/>
    <w:qFormat/>
    <w:rPr>
      <w:color w:val="auto"/>
    </w:rPr>
  </w:style>
  <w:style w:type="paragraph" w:customStyle="1" w:styleId="TableTextWhite0">
    <w:name w:val="Table_Text_White"/>
    <w:basedOn w:val="Normal"/>
    <w:qFormat/>
    <w:pPr>
      <w:spacing w:before="40" w:after="40" w:line="280" w:lineRule="atLeast"/>
    </w:pPr>
    <w:rPr>
      <w:rFonts w:ascii="Arial" w:hAnsi="Arial"/>
      <w:b/>
      <w:bCs/>
      <w:color w:val="FFFFFF"/>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FootnoteReference">
    <w:name w:val="footnote reference"/>
    <w:uiPriority w:val="99"/>
    <w:semiHidden/>
    <w:unhideWhenUsed/>
    <w:qFormat/>
    <w:rPr>
      <w:vertAlign w:val="superscript"/>
    </w:rPr>
  </w:style>
  <w:style w:type="character" w:styleId="EndnoteReference">
    <w:name w:val="endnote reference"/>
    <w:uiPriority w:val="99"/>
    <w:semiHidden/>
    <w:unhideWhenUsed/>
    <w:qFormat/>
    <w:rPr>
      <w:vertAlign w:val="superscript"/>
    </w:rPr>
  </w:style>
  <w:style w:type="paragraph" w:styleId="BodyText">
    <w:name w:val="Body Text"/>
    <w:basedOn w:val="Normal"/>
    <w:link w:val="BodyTextChar"/>
    <w:semiHidden/>
    <w:rsid w:val="00CF1000"/>
    <w:pPr>
      <w:spacing w:after="0" w:line="240" w:lineRule="auto"/>
    </w:pPr>
    <w:rPr>
      <w:rFonts w:ascii="Arial" w:eastAsia="Times New Roman" w:hAnsi="Arial"/>
      <w:sz w:val="19"/>
      <w:szCs w:val="19"/>
      <w:lang w:val="en-US" w:eastAsia="en-US"/>
    </w:rPr>
  </w:style>
  <w:style w:type="character" w:customStyle="1" w:styleId="BodyTextChar">
    <w:name w:val="Body Text Char"/>
    <w:basedOn w:val="DefaultParagraphFont"/>
    <w:link w:val="BodyText"/>
    <w:semiHidden/>
    <w:rsid w:val="00CF1000"/>
    <w:rPr>
      <w:rFonts w:ascii="Arial" w:eastAsia="Times New Roman" w:hAnsi="Arial"/>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6678">
      <w:bodyDiv w:val="1"/>
      <w:marLeft w:val="0"/>
      <w:marRight w:val="0"/>
      <w:marTop w:val="0"/>
      <w:marBottom w:val="0"/>
      <w:divBdr>
        <w:top w:val="none" w:sz="0" w:space="0" w:color="auto"/>
        <w:left w:val="none" w:sz="0" w:space="0" w:color="auto"/>
        <w:bottom w:val="none" w:sz="0" w:space="0" w:color="auto"/>
        <w:right w:val="none" w:sz="0" w:space="0" w:color="auto"/>
      </w:divBdr>
    </w:div>
    <w:div w:id="989404984">
      <w:bodyDiv w:val="1"/>
      <w:marLeft w:val="0"/>
      <w:marRight w:val="0"/>
      <w:marTop w:val="0"/>
      <w:marBottom w:val="0"/>
      <w:divBdr>
        <w:top w:val="none" w:sz="0" w:space="0" w:color="auto"/>
        <w:left w:val="none" w:sz="0" w:space="0" w:color="auto"/>
        <w:bottom w:val="none" w:sz="0" w:space="0" w:color="auto"/>
        <w:right w:val="none" w:sz="0" w:space="0" w:color="auto"/>
      </w:divBdr>
    </w:div>
    <w:div w:id="1127624593">
      <w:bodyDiv w:val="1"/>
      <w:marLeft w:val="0"/>
      <w:marRight w:val="0"/>
      <w:marTop w:val="0"/>
      <w:marBottom w:val="0"/>
      <w:divBdr>
        <w:top w:val="none" w:sz="0" w:space="0" w:color="auto"/>
        <w:left w:val="none" w:sz="0" w:space="0" w:color="auto"/>
        <w:bottom w:val="none" w:sz="0" w:space="0" w:color="auto"/>
        <w:right w:val="none" w:sz="0" w:space="0" w:color="auto"/>
      </w:divBdr>
    </w:div>
    <w:div w:id="146060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lgnsw.org.au/capability"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FD59E-B736-4576-A22D-5CE4F361CDCE}">
  <ds:schemaRefs>
    <ds:schemaRef ds:uri="http://www.w3.org/2001/XMLSchema"/>
  </ds:schemaRefs>
</ds:datastoreItem>
</file>

<file path=customXml/itemProps2.xml><?xml version="1.0" encoding="utf-8"?>
<ds:datastoreItem xmlns:ds="http://schemas.openxmlformats.org/officeDocument/2006/customXml" ds:itemID="{10AE9209-4830-4060-A526-B03CE0687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1310</Words>
  <Characters>7472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Director Health &amp; Planning</vt:lpstr>
    </vt:vector>
  </TitlesOfParts>
  <Company/>
  <LinksUpToDate>false</LinksUpToDate>
  <CharactersWithSpaces>8765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Health &amp; Planning</dc:title>
  <dc:creator>LGNSW Position Description Builder</dc:creator>
  <cp:keywords>LGNSW</cp:keywords>
  <dc:description>https://pdbuilder.lgnsw.org.au | Position Description Builder | LGNSW</dc:description>
  <cp:lastModifiedBy>Robyn Ryan</cp:lastModifiedBy>
  <cp:revision>5</cp:revision>
  <cp:lastPrinted>2021-03-10T05:22:00Z</cp:lastPrinted>
  <dcterms:created xsi:type="dcterms:W3CDTF">2021-03-11T05:02:00Z</dcterms:created>
  <dcterms:modified xsi:type="dcterms:W3CDTF">2021-03-11T05:02:00Z</dcterms:modified>
</cp:coreProperties>
</file>